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C123A" w14:textId="3715CDDF" w:rsidR="00496369" w:rsidRPr="005D3C0B" w:rsidRDefault="00496369" w:rsidP="005D3C0B">
      <w:pPr>
        <w:spacing w:after="0"/>
        <w:jc w:val="center"/>
        <w:rPr>
          <w:rFonts w:ascii="Open Sans" w:eastAsia="Times New Roman" w:hAnsi="Open Sans" w:cs="Open Sans"/>
          <w:b/>
          <w:bCs/>
          <w:sz w:val="24"/>
          <w:szCs w:val="24"/>
          <w:lang w:val="en-GB" w:eastAsia="pt-BR"/>
        </w:rPr>
      </w:pPr>
      <w:r w:rsidRPr="005D3C0B">
        <w:rPr>
          <w:rFonts w:ascii="Open Sans" w:eastAsia="Times New Roman" w:hAnsi="Open Sans" w:cs="Open Sans"/>
          <w:b/>
          <w:bCs/>
          <w:sz w:val="24"/>
          <w:szCs w:val="24"/>
          <w:lang w:val="en-GB" w:eastAsia="pt-BR"/>
        </w:rPr>
        <w:t>ESTORIL POLITICAL FORUM 2025</w:t>
      </w:r>
    </w:p>
    <w:p w14:paraId="3CEFD6E6" w14:textId="77777777" w:rsidR="002B41D4" w:rsidRPr="002B41D4" w:rsidRDefault="002B41D4" w:rsidP="005D3C0B">
      <w:pPr>
        <w:shd w:val="clear" w:color="auto" w:fill="FFFFFF"/>
        <w:spacing w:after="0" w:line="540" w:lineRule="atLeast"/>
        <w:jc w:val="center"/>
        <w:outlineLvl w:val="1"/>
        <w:rPr>
          <w:rFonts w:ascii="Open Sans" w:eastAsia="Times New Roman" w:hAnsi="Open Sans" w:cs="Open Sans"/>
          <w:sz w:val="28"/>
          <w:szCs w:val="28"/>
          <w:lang w:val="en-GB" w:eastAsia="pt-BR"/>
        </w:rPr>
      </w:pPr>
      <w:r w:rsidRPr="002B41D4">
        <w:rPr>
          <w:rFonts w:ascii="Open Sans" w:eastAsia="Times New Roman" w:hAnsi="Open Sans" w:cs="Open Sans"/>
          <w:i/>
          <w:iCs/>
          <w:sz w:val="28"/>
          <w:szCs w:val="28"/>
          <w:lang w:val="en-GB" w:eastAsia="pt-BR"/>
        </w:rPr>
        <w:t>"The Future of Democracy in the Age of Artificial Intelligence"</w:t>
      </w:r>
    </w:p>
    <w:p w14:paraId="2CCBC1B2" w14:textId="18656CE4" w:rsidR="004D43DA" w:rsidRPr="00B00009" w:rsidRDefault="004D43DA" w:rsidP="008F2466">
      <w:pPr>
        <w:rPr>
          <w:b/>
          <w:bCs/>
          <w:lang w:val="en-GB"/>
        </w:rPr>
      </w:pPr>
    </w:p>
    <w:p w14:paraId="7281C84E" w14:textId="63B8D672" w:rsidR="005A44E2" w:rsidRPr="002B41D4" w:rsidRDefault="00C25EB1" w:rsidP="00C25EB1">
      <w:pPr>
        <w:spacing w:after="0"/>
        <w:rPr>
          <w:rFonts w:ascii="Open Sans" w:hAnsi="Open Sans" w:cs="Open Sans"/>
          <w:b/>
          <w:bCs/>
          <w:sz w:val="20"/>
          <w:szCs w:val="20"/>
        </w:rPr>
      </w:pPr>
      <w:r w:rsidRPr="00B00009">
        <w:rPr>
          <w:rFonts w:ascii="Times New Roman" w:hAnsi="Times New Roman" w:cs="Times New Roman"/>
          <w:b/>
          <w:bCs/>
          <w:sz w:val="20"/>
          <w:szCs w:val="20"/>
          <w:lang w:val="en-GB"/>
        </w:rPr>
        <w:t xml:space="preserve">                                                                                                        </w:t>
      </w:r>
      <w:r w:rsidR="002B41D4">
        <w:rPr>
          <w:rFonts w:ascii="Times New Roman" w:hAnsi="Times New Roman" w:cs="Times New Roman"/>
          <w:b/>
          <w:bCs/>
          <w:sz w:val="20"/>
          <w:szCs w:val="20"/>
          <w:lang w:val="en-GB"/>
        </w:rPr>
        <w:t xml:space="preserve">     </w:t>
      </w:r>
      <w:r w:rsidR="005A44E2" w:rsidRPr="00496369">
        <w:rPr>
          <w:rFonts w:ascii="Times New Roman" w:hAnsi="Times New Roman" w:cs="Times New Roman"/>
          <w:b/>
          <w:bCs/>
          <w:sz w:val="20"/>
          <w:szCs w:val="20"/>
          <w:lang w:val="en-GB"/>
        </w:rPr>
        <w:t xml:space="preserve"> </w:t>
      </w:r>
      <w:r w:rsidR="005A44E2" w:rsidRPr="002B41D4">
        <w:rPr>
          <w:rFonts w:ascii="Open Sans" w:hAnsi="Open Sans" w:cs="Open Sans"/>
          <w:b/>
          <w:bCs/>
          <w:sz w:val="20"/>
          <w:szCs w:val="20"/>
        </w:rPr>
        <w:t>ALICE NHAMPOSSE</w:t>
      </w:r>
      <w:r w:rsidR="00496369" w:rsidRPr="002B41D4">
        <w:rPr>
          <w:rFonts w:ascii="Open Sans" w:hAnsi="Open Sans" w:cs="Open Sans"/>
          <w:b/>
          <w:bCs/>
          <w:sz w:val="20"/>
          <w:szCs w:val="20"/>
        </w:rPr>
        <w:t>, PhD</w:t>
      </w:r>
    </w:p>
    <w:p w14:paraId="7FE8BBE7" w14:textId="77777777" w:rsidR="00C25EB1" w:rsidRPr="002B41D4" w:rsidRDefault="00C25EB1" w:rsidP="00C25EB1">
      <w:pPr>
        <w:spacing w:after="0"/>
        <w:ind w:left="5103"/>
        <w:jc w:val="both"/>
        <w:rPr>
          <w:rFonts w:ascii="Open Sans" w:hAnsi="Open Sans" w:cs="Open Sans"/>
          <w:b/>
          <w:bCs/>
          <w:sz w:val="20"/>
          <w:szCs w:val="20"/>
        </w:rPr>
      </w:pPr>
    </w:p>
    <w:p w14:paraId="45516448" w14:textId="74C33582" w:rsidR="006473FB" w:rsidRPr="006A2B50" w:rsidRDefault="006473FB" w:rsidP="006A2B50">
      <w:pPr>
        <w:spacing w:after="0" w:line="240" w:lineRule="auto"/>
        <w:ind w:left="5103"/>
        <w:jc w:val="both"/>
        <w:rPr>
          <w:rFonts w:ascii="Open Sans" w:hAnsi="Open Sans" w:cs="Open Sans"/>
          <w:sz w:val="20"/>
          <w:szCs w:val="20"/>
        </w:rPr>
      </w:pPr>
      <w:r w:rsidRPr="006A2B50">
        <w:rPr>
          <w:rFonts w:ascii="Open Sans" w:hAnsi="Open Sans" w:cs="Open Sans"/>
          <w:sz w:val="20"/>
          <w:szCs w:val="20"/>
        </w:rPr>
        <w:t>Doutora em Ciências de Educação</w:t>
      </w:r>
    </w:p>
    <w:p w14:paraId="249CB3B4" w14:textId="04AB93CA" w:rsidR="006473FB" w:rsidRPr="006A2B50" w:rsidRDefault="006473FB" w:rsidP="006A2B50">
      <w:pPr>
        <w:spacing w:after="0" w:line="240" w:lineRule="auto"/>
        <w:ind w:left="5103"/>
        <w:jc w:val="both"/>
        <w:rPr>
          <w:rFonts w:ascii="Open Sans" w:hAnsi="Open Sans" w:cs="Open Sans"/>
          <w:sz w:val="20"/>
          <w:szCs w:val="20"/>
        </w:rPr>
      </w:pPr>
      <w:r w:rsidRPr="006A2B50">
        <w:rPr>
          <w:rFonts w:ascii="Open Sans" w:hAnsi="Open Sans" w:cs="Open Sans"/>
          <w:sz w:val="20"/>
          <w:szCs w:val="20"/>
        </w:rPr>
        <w:t xml:space="preserve">Directora da Extensão de Maputo - Universidade Católica de Moçambique </w:t>
      </w:r>
    </w:p>
    <w:p w14:paraId="3C63023F" w14:textId="67493A9E" w:rsidR="00C25EB1" w:rsidRPr="006A2B50" w:rsidRDefault="00C25EB1" w:rsidP="006A2B50">
      <w:pPr>
        <w:spacing w:after="0" w:line="240" w:lineRule="auto"/>
        <w:ind w:left="5103"/>
        <w:jc w:val="both"/>
        <w:rPr>
          <w:rFonts w:ascii="Open Sans" w:hAnsi="Open Sans" w:cs="Open Sans"/>
          <w:sz w:val="20"/>
          <w:szCs w:val="20"/>
        </w:rPr>
      </w:pPr>
      <w:r w:rsidRPr="006A2B50">
        <w:rPr>
          <w:rFonts w:ascii="Open Sans" w:hAnsi="Open Sans" w:cs="Open Sans"/>
          <w:sz w:val="20"/>
          <w:szCs w:val="20"/>
        </w:rPr>
        <w:t xml:space="preserve">E-mail: </w:t>
      </w:r>
      <w:hyperlink r:id="rId5" w:history="1">
        <w:r w:rsidRPr="006A2B50">
          <w:rPr>
            <w:rStyle w:val="Hiperligao"/>
            <w:rFonts w:ascii="Open Sans" w:hAnsi="Open Sans" w:cs="Open Sans"/>
            <w:sz w:val="20"/>
            <w:szCs w:val="20"/>
          </w:rPr>
          <w:t>anhamposse@ucm.ac.mz</w:t>
        </w:r>
      </w:hyperlink>
    </w:p>
    <w:p w14:paraId="43AAE43C" w14:textId="77777777" w:rsidR="00C25EB1" w:rsidRPr="0065541D" w:rsidRDefault="00C25EB1" w:rsidP="00C25EB1">
      <w:pPr>
        <w:spacing w:after="0"/>
        <w:ind w:left="4820"/>
        <w:rPr>
          <w:b/>
          <w:bCs/>
        </w:rPr>
      </w:pPr>
    </w:p>
    <w:p w14:paraId="4C844EA6" w14:textId="77777777" w:rsidR="0086601C" w:rsidRPr="005D3C0B" w:rsidRDefault="0086601C" w:rsidP="005D3C0B">
      <w:pPr>
        <w:jc w:val="center"/>
        <w:rPr>
          <w:rFonts w:ascii="Times New Roman" w:hAnsi="Times New Roman" w:cs="Times New Roman"/>
          <w:b/>
          <w:sz w:val="20"/>
          <w:szCs w:val="20"/>
        </w:rPr>
      </w:pPr>
    </w:p>
    <w:p w14:paraId="078C0E14" w14:textId="462BFF5E" w:rsidR="0086601C" w:rsidRPr="005D3C0B" w:rsidRDefault="001B5F79" w:rsidP="005D3C0B">
      <w:pPr>
        <w:jc w:val="center"/>
        <w:rPr>
          <w:rFonts w:ascii="Open Sans" w:hAnsi="Open Sans" w:cs="Open Sans"/>
          <w:b/>
          <w:sz w:val="18"/>
          <w:szCs w:val="18"/>
        </w:rPr>
      </w:pPr>
      <w:r w:rsidRPr="005D3C0B">
        <w:rPr>
          <w:rFonts w:ascii="Open Sans" w:hAnsi="Open Sans" w:cs="Open Sans"/>
          <w:b/>
          <w:sz w:val="20"/>
          <w:szCs w:val="20"/>
        </w:rPr>
        <w:t xml:space="preserve">Evolução do Ensino Superior e Criação de Universidades no Período Democrático em Moçambique: Políticas de Formação e Construção da </w:t>
      </w:r>
      <w:r w:rsidRPr="005D3C0B">
        <w:rPr>
          <w:rFonts w:ascii="Open Sans" w:hAnsi="Open Sans" w:cs="Open Sans"/>
          <w:b/>
          <w:sz w:val="18"/>
          <w:szCs w:val="18"/>
        </w:rPr>
        <w:t>Cidadania</w:t>
      </w:r>
    </w:p>
    <w:p w14:paraId="787B8806" w14:textId="6CD8D90E" w:rsidR="005A44E2" w:rsidRPr="005D3C0B" w:rsidRDefault="006B55AD" w:rsidP="005D3C0B">
      <w:pPr>
        <w:jc w:val="both"/>
        <w:rPr>
          <w:rFonts w:ascii="Open Sans" w:hAnsi="Open Sans" w:cs="Open Sans"/>
          <w:b/>
          <w:i/>
          <w:iCs/>
          <w:sz w:val="20"/>
          <w:szCs w:val="20"/>
          <w:lang w:val="en-GB"/>
        </w:rPr>
      </w:pPr>
      <w:r w:rsidRPr="005D3C0B">
        <w:rPr>
          <w:rFonts w:ascii="Open Sans" w:hAnsi="Open Sans" w:cs="Open Sans"/>
          <w:b/>
          <w:i/>
          <w:iCs/>
          <w:sz w:val="20"/>
          <w:szCs w:val="20"/>
          <w:lang w:val="en-GB"/>
        </w:rPr>
        <w:t>Evolution of Higher Education and Creation of Universities in the Democratic Period in Mozambique: Training Policies and Construction of Citizenship</w:t>
      </w:r>
    </w:p>
    <w:p w14:paraId="4179EBD7" w14:textId="77777777" w:rsidR="00B62632" w:rsidRPr="005D3C0B" w:rsidRDefault="006B55AD" w:rsidP="00B62632">
      <w:pPr>
        <w:rPr>
          <w:rFonts w:ascii="Open Sans" w:hAnsi="Open Sans" w:cs="Open Sans"/>
          <w:b/>
          <w:bCs/>
          <w:sz w:val="24"/>
          <w:szCs w:val="24"/>
        </w:rPr>
      </w:pPr>
      <w:r w:rsidRPr="005D3C0B">
        <w:rPr>
          <w:rFonts w:ascii="Open Sans" w:hAnsi="Open Sans" w:cs="Open Sans"/>
          <w:b/>
          <w:bCs/>
          <w:sz w:val="24"/>
          <w:szCs w:val="24"/>
        </w:rPr>
        <w:t>Resumo</w:t>
      </w:r>
    </w:p>
    <w:p w14:paraId="112E34F4" w14:textId="30546B08" w:rsidR="00040BC5" w:rsidRPr="005D3C0B" w:rsidRDefault="00937919" w:rsidP="008C733E">
      <w:pPr>
        <w:spacing w:after="0" w:line="240" w:lineRule="auto"/>
        <w:jc w:val="both"/>
        <w:rPr>
          <w:rFonts w:ascii="Open Sans" w:hAnsi="Open Sans" w:cs="Open Sans"/>
          <w:sz w:val="20"/>
          <w:szCs w:val="20"/>
        </w:rPr>
      </w:pPr>
      <w:r w:rsidRPr="005D3C0B">
        <w:rPr>
          <w:rFonts w:ascii="Open Sans" w:hAnsi="Open Sans" w:cs="Open Sans"/>
        </w:rPr>
        <w:t xml:space="preserve"> </w:t>
      </w:r>
      <w:r w:rsidR="008C0B3A" w:rsidRPr="005D3C0B">
        <w:rPr>
          <w:rFonts w:ascii="Open Sans" w:hAnsi="Open Sans" w:cs="Open Sans"/>
          <w:sz w:val="20"/>
          <w:szCs w:val="20"/>
        </w:rPr>
        <w:t>D</w:t>
      </w:r>
      <w:r w:rsidRPr="005D3C0B">
        <w:rPr>
          <w:rFonts w:ascii="Open Sans" w:hAnsi="Open Sans" w:cs="Open Sans"/>
          <w:sz w:val="20"/>
          <w:szCs w:val="20"/>
        </w:rPr>
        <w:t>iscutir a evolução do ensino superior e criação de universidades no período democrático em Moçambique bem como refletir sobre políticas de formação para construção da cidadania</w:t>
      </w:r>
      <w:r w:rsidR="008C0B3A" w:rsidRPr="005D3C0B">
        <w:rPr>
          <w:rFonts w:ascii="Open Sans" w:hAnsi="Open Sans" w:cs="Open Sans"/>
          <w:sz w:val="20"/>
          <w:szCs w:val="20"/>
        </w:rPr>
        <w:t>, pretende-se dialogar com as propostas</w:t>
      </w:r>
      <w:r w:rsidR="008C733E" w:rsidRPr="005D3C0B">
        <w:rPr>
          <w:rFonts w:ascii="Open Sans" w:hAnsi="Open Sans" w:cs="Open Sans"/>
          <w:sz w:val="20"/>
          <w:szCs w:val="20"/>
        </w:rPr>
        <w:t xml:space="preserve"> do fórum sobre</w:t>
      </w:r>
      <w:r w:rsidR="008C0B3A" w:rsidRPr="005D3C0B">
        <w:rPr>
          <w:rFonts w:ascii="Open Sans" w:hAnsi="Open Sans" w:cs="Open Sans"/>
          <w:sz w:val="20"/>
          <w:szCs w:val="20"/>
        </w:rPr>
        <w:t xml:space="preserve"> </w:t>
      </w:r>
      <w:r w:rsidR="008C733E" w:rsidRPr="005D3C0B">
        <w:rPr>
          <w:rFonts w:ascii="Open Sans" w:hAnsi="Open Sans" w:cs="Open Sans"/>
          <w:sz w:val="20"/>
          <w:szCs w:val="20"/>
        </w:rPr>
        <w:t>“O Futuro da Democracia na Era da Inteligência Artificial”.</w:t>
      </w:r>
      <w:r w:rsidR="008C0B3A" w:rsidRPr="005D3C0B">
        <w:rPr>
          <w:rFonts w:ascii="Open Sans" w:hAnsi="Open Sans" w:cs="Open Sans"/>
          <w:sz w:val="20"/>
          <w:szCs w:val="20"/>
        </w:rPr>
        <w:t xml:space="preserve"> Destarte, n</w:t>
      </w:r>
      <w:r w:rsidR="00B62632" w:rsidRPr="005D3C0B">
        <w:rPr>
          <w:rFonts w:ascii="Open Sans" w:hAnsi="Open Sans" w:cs="Open Sans"/>
          <w:sz w:val="20"/>
          <w:szCs w:val="20"/>
        </w:rPr>
        <w:t>o arcabouço da actual conjuntura global sobre o futuro da democracia</w:t>
      </w:r>
      <w:r w:rsidR="008C733E" w:rsidRPr="005D3C0B">
        <w:rPr>
          <w:rFonts w:ascii="Open Sans" w:hAnsi="Open Sans" w:cs="Open Sans"/>
          <w:sz w:val="20"/>
          <w:szCs w:val="20"/>
        </w:rPr>
        <w:t xml:space="preserve"> é crucial destacar </w:t>
      </w:r>
      <w:r w:rsidR="007134F0" w:rsidRPr="005D3C0B">
        <w:rPr>
          <w:rFonts w:ascii="Open Sans" w:hAnsi="Open Sans" w:cs="Open Sans"/>
          <w:sz w:val="20"/>
          <w:szCs w:val="20"/>
        </w:rPr>
        <w:t>a relevância d</w:t>
      </w:r>
      <w:r w:rsidR="008C733E" w:rsidRPr="005D3C0B">
        <w:rPr>
          <w:rFonts w:ascii="Open Sans" w:hAnsi="Open Sans" w:cs="Open Sans"/>
          <w:sz w:val="20"/>
          <w:szCs w:val="20"/>
        </w:rPr>
        <w:t>a</w:t>
      </w:r>
      <w:r w:rsidR="007134F0" w:rsidRPr="005D3C0B">
        <w:rPr>
          <w:rFonts w:ascii="Open Sans" w:hAnsi="Open Sans" w:cs="Open Sans"/>
          <w:sz w:val="20"/>
          <w:szCs w:val="20"/>
        </w:rPr>
        <w:t xml:space="preserve"> </w:t>
      </w:r>
      <w:r w:rsidR="008C733E" w:rsidRPr="005D3C0B">
        <w:rPr>
          <w:rFonts w:ascii="Open Sans" w:hAnsi="Open Sans" w:cs="Open Sans"/>
          <w:sz w:val="20"/>
          <w:szCs w:val="20"/>
        </w:rPr>
        <w:t>universidade</w:t>
      </w:r>
      <w:r w:rsidR="007134F0" w:rsidRPr="005D3C0B">
        <w:rPr>
          <w:rFonts w:ascii="Open Sans" w:hAnsi="Open Sans" w:cs="Open Sans"/>
          <w:sz w:val="20"/>
          <w:szCs w:val="20"/>
        </w:rPr>
        <w:t xml:space="preserve"> e </w:t>
      </w:r>
      <w:r w:rsidR="00040BC5" w:rsidRPr="005D3C0B">
        <w:rPr>
          <w:rFonts w:ascii="Open Sans" w:hAnsi="Open Sans" w:cs="Open Sans"/>
          <w:sz w:val="20"/>
          <w:szCs w:val="20"/>
        </w:rPr>
        <w:t>d</w:t>
      </w:r>
      <w:r w:rsidR="007134F0" w:rsidRPr="005D3C0B">
        <w:rPr>
          <w:rFonts w:ascii="Open Sans" w:hAnsi="Open Sans" w:cs="Open Sans"/>
          <w:sz w:val="20"/>
          <w:szCs w:val="20"/>
        </w:rPr>
        <w:t>as políticas de</w:t>
      </w:r>
      <w:r w:rsidR="008C733E" w:rsidRPr="005D3C0B">
        <w:rPr>
          <w:rFonts w:ascii="Open Sans" w:hAnsi="Open Sans" w:cs="Open Sans"/>
          <w:sz w:val="20"/>
          <w:szCs w:val="20"/>
        </w:rPr>
        <w:t xml:space="preserve"> construção da cidadania. </w:t>
      </w:r>
      <w:r w:rsidR="00040BC5" w:rsidRPr="005D3C0B">
        <w:rPr>
          <w:rFonts w:ascii="Open Sans" w:hAnsi="Open Sans" w:cs="Open Sans"/>
          <w:sz w:val="20"/>
          <w:szCs w:val="20"/>
        </w:rPr>
        <w:t xml:space="preserve">Nesta senda, a evolução do ensino superior em Moçambique é </w:t>
      </w:r>
      <w:r w:rsidR="00EA0455" w:rsidRPr="005D3C0B">
        <w:rPr>
          <w:rFonts w:ascii="Open Sans" w:hAnsi="Open Sans" w:cs="Open Sans"/>
          <w:sz w:val="20"/>
          <w:szCs w:val="20"/>
        </w:rPr>
        <w:t>notória</w:t>
      </w:r>
      <w:r w:rsidR="00040BC5" w:rsidRPr="005D3C0B">
        <w:rPr>
          <w:rFonts w:ascii="Open Sans" w:hAnsi="Open Sans" w:cs="Open Sans"/>
          <w:sz w:val="20"/>
          <w:szCs w:val="20"/>
        </w:rPr>
        <w:t xml:space="preserve"> ainda a dependência externa recorrente no que tange à consolidação de políticas educacionais que todo sistema educacional apresenta</w:t>
      </w:r>
      <w:r w:rsidR="00EA0455" w:rsidRPr="005D3C0B">
        <w:rPr>
          <w:rFonts w:ascii="Open Sans" w:hAnsi="Open Sans" w:cs="Open Sans"/>
          <w:sz w:val="20"/>
          <w:szCs w:val="20"/>
        </w:rPr>
        <w:t xml:space="preserve">. Contudo, é possível perceber através dos indicadores de pesquisas que neste percurso, Moçambique tem dado respostas satisfatórias nos grandes desafios que se colocam para construção de uma cidadania </w:t>
      </w:r>
      <w:proofErr w:type="spellStart"/>
      <w:r w:rsidR="00EA0455" w:rsidRPr="005D3C0B">
        <w:rPr>
          <w:rFonts w:ascii="Open Sans" w:hAnsi="Open Sans" w:cs="Open Sans"/>
          <w:sz w:val="20"/>
          <w:szCs w:val="20"/>
        </w:rPr>
        <w:t>activa</w:t>
      </w:r>
      <w:proofErr w:type="spellEnd"/>
      <w:r w:rsidR="00EA0455" w:rsidRPr="005D3C0B">
        <w:rPr>
          <w:rFonts w:ascii="Open Sans" w:hAnsi="Open Sans" w:cs="Open Sans"/>
          <w:sz w:val="20"/>
          <w:szCs w:val="20"/>
        </w:rPr>
        <w:t xml:space="preserve">, propulsora de um progresso </w:t>
      </w:r>
      <w:proofErr w:type="spellStart"/>
      <w:r w:rsidR="00EA0455" w:rsidRPr="005D3C0B">
        <w:rPr>
          <w:rFonts w:ascii="Open Sans" w:hAnsi="Open Sans" w:cs="Open Sans"/>
          <w:sz w:val="20"/>
          <w:szCs w:val="20"/>
        </w:rPr>
        <w:t>auto-sustentado</w:t>
      </w:r>
      <w:proofErr w:type="spellEnd"/>
      <w:r w:rsidR="00EA0455" w:rsidRPr="005D3C0B">
        <w:rPr>
          <w:rFonts w:ascii="Open Sans" w:hAnsi="Open Sans" w:cs="Open Sans"/>
          <w:sz w:val="20"/>
          <w:szCs w:val="20"/>
        </w:rPr>
        <w:t xml:space="preserve">. </w:t>
      </w:r>
    </w:p>
    <w:p w14:paraId="6BB15825" w14:textId="77777777" w:rsidR="00EA0455" w:rsidRPr="005D3C0B" w:rsidRDefault="00EA0455" w:rsidP="008C733E">
      <w:pPr>
        <w:spacing w:after="0" w:line="240" w:lineRule="auto"/>
        <w:jc w:val="both"/>
        <w:rPr>
          <w:rFonts w:ascii="Open Sans" w:hAnsi="Open Sans" w:cs="Open Sans"/>
          <w:sz w:val="20"/>
          <w:szCs w:val="20"/>
        </w:rPr>
      </w:pPr>
    </w:p>
    <w:p w14:paraId="39AF7C72" w14:textId="0192E859" w:rsidR="00040BC5" w:rsidRPr="005D3C0B" w:rsidRDefault="00040BC5" w:rsidP="008C733E">
      <w:pPr>
        <w:spacing w:after="0" w:line="240" w:lineRule="auto"/>
        <w:jc w:val="both"/>
        <w:rPr>
          <w:rFonts w:ascii="Open Sans" w:hAnsi="Open Sans" w:cs="Open Sans"/>
          <w:b/>
          <w:bCs/>
          <w:sz w:val="24"/>
          <w:szCs w:val="24"/>
        </w:rPr>
      </w:pPr>
      <w:r w:rsidRPr="005D3C0B">
        <w:rPr>
          <w:rFonts w:ascii="Open Sans" w:hAnsi="Open Sans" w:cs="Open Sans"/>
          <w:b/>
          <w:bCs/>
          <w:sz w:val="20"/>
          <w:szCs w:val="20"/>
        </w:rPr>
        <w:t>Palavras-Chave: Ensino Superior; Universidade; Política; Democracia</w:t>
      </w:r>
      <w:r w:rsidRPr="005D3C0B">
        <w:rPr>
          <w:rFonts w:ascii="Open Sans" w:hAnsi="Open Sans" w:cs="Open Sans"/>
          <w:b/>
          <w:bCs/>
        </w:rPr>
        <w:t>.</w:t>
      </w:r>
    </w:p>
    <w:p w14:paraId="4871D4D0" w14:textId="77777777" w:rsidR="007134F0" w:rsidRPr="005D3C0B" w:rsidRDefault="007134F0" w:rsidP="008C733E">
      <w:pPr>
        <w:spacing w:after="0" w:line="240" w:lineRule="auto"/>
        <w:jc w:val="both"/>
        <w:rPr>
          <w:sz w:val="24"/>
          <w:szCs w:val="24"/>
        </w:rPr>
      </w:pPr>
    </w:p>
    <w:p w14:paraId="208767DA" w14:textId="77777777" w:rsidR="002E0EA5" w:rsidRPr="005D3C0B" w:rsidRDefault="002E0EA5" w:rsidP="00D21E30">
      <w:pPr>
        <w:shd w:val="clear" w:color="auto" w:fill="FFFFFF" w:themeFill="background1"/>
        <w:rPr>
          <w:b/>
          <w:bCs/>
          <w:sz w:val="24"/>
          <w:szCs w:val="24"/>
          <w:lang w:val="en-GB"/>
        </w:rPr>
      </w:pPr>
      <w:r w:rsidRPr="005D3C0B">
        <w:rPr>
          <w:b/>
          <w:bCs/>
          <w:sz w:val="24"/>
          <w:szCs w:val="24"/>
          <w:lang w:val="en-GB"/>
        </w:rPr>
        <w:t>Abstract</w:t>
      </w:r>
    </w:p>
    <w:p w14:paraId="1274ABB3" w14:textId="4C2D9FCF" w:rsidR="002E0EA5" w:rsidRPr="005D3C0B" w:rsidRDefault="002E0EA5" w:rsidP="00D21E30">
      <w:pPr>
        <w:shd w:val="clear" w:color="auto" w:fill="FFFFFF" w:themeFill="background1"/>
        <w:spacing w:after="0" w:line="240" w:lineRule="auto"/>
        <w:jc w:val="both"/>
        <w:rPr>
          <w:rFonts w:ascii="Open Sans" w:hAnsi="Open Sans" w:cs="Open Sans"/>
          <w:lang w:val="en-GB"/>
        </w:rPr>
      </w:pPr>
      <w:r w:rsidRPr="005D3C0B">
        <w:rPr>
          <w:rFonts w:ascii="Open Sans" w:hAnsi="Open Sans" w:cs="Open Sans"/>
          <w:lang w:val="en-GB"/>
        </w:rPr>
        <w:t>To discuss the evolution of higher education and the creation of universities during the democratic period in Mozambique, as well as to reflect on training policies for the construction of citizenship, we intend to engage with the proposals of the forum on “The Future of Democracy in the Age of Artificial Intelligence”. Thus, within the framework of the current global situation regarding the future of democracy, it is crucial to highlight the relevance of the university and citizenship construction policies. In this regard, the evolution of higher education in Mozambique is still notable for its recurring external dependence on the consolidation of educational policies that every educational system presents. However, it is possible to perceive through research indicators that in this path, Mozambique has given satisfactory responses to the great challenges that arise for the construction of an active citizenship, driving self-sustained progress.</w:t>
      </w:r>
    </w:p>
    <w:p w14:paraId="1C950813" w14:textId="77777777" w:rsidR="00D21E30" w:rsidRPr="005D3C0B" w:rsidRDefault="00D21E30" w:rsidP="00D21E30">
      <w:pPr>
        <w:shd w:val="clear" w:color="auto" w:fill="FFFFFF" w:themeFill="background1"/>
        <w:spacing w:after="0" w:line="240" w:lineRule="auto"/>
        <w:jc w:val="both"/>
        <w:rPr>
          <w:rFonts w:ascii="Open Sans" w:hAnsi="Open Sans" w:cs="Open Sans"/>
          <w:lang w:val="en-GB"/>
        </w:rPr>
      </w:pPr>
    </w:p>
    <w:p w14:paraId="46B29F1C" w14:textId="560BD509" w:rsidR="006B55AD" w:rsidRDefault="002E0EA5" w:rsidP="00D21E30">
      <w:pPr>
        <w:shd w:val="clear" w:color="auto" w:fill="FFFFFF" w:themeFill="background1"/>
        <w:rPr>
          <w:b/>
          <w:bCs/>
          <w:lang w:val="en-GB"/>
        </w:rPr>
      </w:pPr>
      <w:r w:rsidRPr="005D3C0B">
        <w:rPr>
          <w:b/>
          <w:bCs/>
          <w:lang w:val="en-GB"/>
        </w:rPr>
        <w:t>Keywords: Higher Education; University; Politics; Democracy.</w:t>
      </w:r>
    </w:p>
    <w:p w14:paraId="27FBA8BE" w14:textId="09680556" w:rsidR="00373066" w:rsidRPr="00A303F0" w:rsidRDefault="005D3C0B" w:rsidP="005D3C0B">
      <w:pPr>
        <w:shd w:val="clear" w:color="auto" w:fill="FFFFFF" w:themeFill="background1"/>
        <w:rPr>
          <w:rFonts w:ascii="Open Sans" w:hAnsi="Open Sans" w:cs="Open Sans"/>
          <w:b/>
          <w:bCs/>
          <w:sz w:val="28"/>
          <w:szCs w:val="28"/>
        </w:rPr>
      </w:pPr>
      <w:r w:rsidRPr="00A303F0">
        <w:rPr>
          <w:rFonts w:ascii="Open Sans" w:hAnsi="Open Sans" w:cs="Open Sans"/>
          <w:b/>
          <w:bCs/>
          <w:sz w:val="28"/>
          <w:szCs w:val="28"/>
        </w:rPr>
        <w:lastRenderedPageBreak/>
        <w:t>Introdução</w:t>
      </w:r>
    </w:p>
    <w:p w14:paraId="5F656658" w14:textId="77777777" w:rsidR="00160118" w:rsidRPr="00A303F0" w:rsidRDefault="00160118" w:rsidP="005D3C0B">
      <w:pPr>
        <w:shd w:val="clear" w:color="auto" w:fill="FFFFFF" w:themeFill="background1"/>
        <w:rPr>
          <w:rFonts w:ascii="Open Sans" w:hAnsi="Open Sans" w:cs="Open Sans"/>
          <w:b/>
          <w:bCs/>
          <w:sz w:val="24"/>
          <w:szCs w:val="24"/>
        </w:rPr>
      </w:pPr>
    </w:p>
    <w:p w14:paraId="7F799BAC" w14:textId="2A7361EB" w:rsidR="00863B7D" w:rsidRPr="00B75BA5" w:rsidRDefault="00863B7D" w:rsidP="00863B7D">
      <w:pPr>
        <w:autoSpaceDE w:val="0"/>
        <w:autoSpaceDN w:val="0"/>
        <w:adjustRightInd w:val="0"/>
        <w:spacing w:after="0" w:line="360" w:lineRule="auto"/>
        <w:jc w:val="both"/>
        <w:rPr>
          <w:rFonts w:ascii="Open Sans" w:hAnsi="Open Sans" w:cs="Open Sans"/>
          <w:sz w:val="24"/>
          <w:szCs w:val="24"/>
        </w:rPr>
      </w:pPr>
      <w:r w:rsidRPr="00B75BA5">
        <w:rPr>
          <w:rFonts w:ascii="Open Sans" w:hAnsi="Open Sans" w:cs="Open Sans"/>
          <w:sz w:val="24"/>
          <w:szCs w:val="24"/>
        </w:rPr>
        <w:t>Falar em ensino superior implica necessariamente convocar um ideal de cidadania. Em teoria, cidadania na sua dimensão mais ampla e próxima de uma certa plenitude por transcender a acepção e a prática política prevalecentes, no jogo, nem sempre equilibrado e nem sempre justo, quando não excludente, entre direitos e deveres, entre processos de sufrágio e de exercício do poder. Assim, se por um lado, o espaço universitário é, na sua essência, um lugar democrático por excelência, por outro, a formação a esse nível assegura, em princípio, competências que determinam uma visão mais alargada, flexível e um envolvimento mais consistente e consequente em prol do desenvolvimento e do bem-estar das nações.</w:t>
      </w:r>
    </w:p>
    <w:p w14:paraId="359AE65C" w14:textId="77777777" w:rsidR="00B75BA5" w:rsidRDefault="00863B7D" w:rsidP="00B75BA5">
      <w:pPr>
        <w:autoSpaceDE w:val="0"/>
        <w:autoSpaceDN w:val="0"/>
        <w:adjustRightInd w:val="0"/>
        <w:spacing w:after="0" w:line="360" w:lineRule="auto"/>
        <w:jc w:val="both"/>
        <w:rPr>
          <w:rFonts w:ascii="Open Sans" w:hAnsi="Open Sans" w:cs="Open Sans"/>
          <w:sz w:val="24"/>
          <w:szCs w:val="24"/>
        </w:rPr>
      </w:pPr>
      <w:r w:rsidRPr="00B75BA5">
        <w:rPr>
          <w:rFonts w:ascii="Open Sans" w:hAnsi="Open Sans" w:cs="Open Sans"/>
          <w:sz w:val="24"/>
          <w:szCs w:val="24"/>
        </w:rPr>
        <w:t xml:space="preserve">Afinal, a instrução funciona e funcionou, em quase todas as sociedades e em quase todos os tempos, como fator diferenciador e legitimador de uma determinada condição intelectual e socioeconómica e de um incontornável compromisso cívico atinente com o ideal de bem público. </w:t>
      </w:r>
    </w:p>
    <w:p w14:paraId="0B05F17C" w14:textId="3E43442A" w:rsidR="00B75BA5" w:rsidRPr="00B75BA5" w:rsidRDefault="00863B7D" w:rsidP="00B75BA5">
      <w:pPr>
        <w:autoSpaceDE w:val="0"/>
        <w:autoSpaceDN w:val="0"/>
        <w:adjustRightInd w:val="0"/>
        <w:spacing w:after="0" w:line="360" w:lineRule="auto"/>
        <w:jc w:val="both"/>
        <w:rPr>
          <w:rFonts w:ascii="Open Sans" w:hAnsi="Open Sans" w:cs="Open Sans"/>
          <w:sz w:val="24"/>
          <w:szCs w:val="24"/>
        </w:rPr>
      </w:pPr>
      <w:r w:rsidRPr="00B75BA5">
        <w:rPr>
          <w:rFonts w:ascii="Open Sans" w:hAnsi="Open Sans" w:cs="Open Sans"/>
          <w:sz w:val="24"/>
          <w:szCs w:val="24"/>
        </w:rPr>
        <w:t>Se o foi no passado, é-o ainda mais nesta nossa galopante e, muitas vezes, indiscernível contemporaneidade que instituiu o conhecimento como ferramenta essencial para a realização pessoal, social e profissional. Aos instruídos são, em princípio, reservados papéis e exigidas qualidades que os singularizam na sua participação quer nos assuntos de Estado quer nas múltiplas e diversificadas realizações que dinamizam e moldam</w:t>
      </w:r>
      <w:r w:rsidR="00B75BA5">
        <w:rPr>
          <w:rFonts w:ascii="Open Sans" w:hAnsi="Open Sans" w:cs="Open Sans"/>
          <w:sz w:val="24"/>
          <w:szCs w:val="24"/>
        </w:rPr>
        <w:t xml:space="preserve"> </w:t>
      </w:r>
      <w:r w:rsidR="00B75BA5" w:rsidRPr="00B75BA5">
        <w:rPr>
          <w:rFonts w:ascii="Open Sans" w:hAnsi="Open Sans" w:cs="Open Sans"/>
          <w:sz w:val="24"/>
          <w:szCs w:val="24"/>
        </w:rPr>
        <w:t>os destinos de cada país. E esses papéis e qualidades, sempre ancorados</w:t>
      </w:r>
      <w:r w:rsidR="00B75BA5">
        <w:rPr>
          <w:rFonts w:ascii="Open Sans" w:hAnsi="Open Sans" w:cs="Open Sans"/>
          <w:sz w:val="24"/>
          <w:szCs w:val="24"/>
        </w:rPr>
        <w:t xml:space="preserve"> </w:t>
      </w:r>
      <w:r w:rsidR="00B75BA5" w:rsidRPr="00B75BA5">
        <w:rPr>
          <w:rFonts w:ascii="Open Sans" w:hAnsi="Open Sans" w:cs="Open Sans"/>
          <w:sz w:val="24"/>
          <w:szCs w:val="24"/>
        </w:rPr>
        <w:t>numa idealização e prática de cidadania, tornam-se mais acentuados quando</w:t>
      </w:r>
      <w:r w:rsidR="00B75BA5">
        <w:rPr>
          <w:rFonts w:ascii="Open Sans" w:hAnsi="Open Sans" w:cs="Open Sans"/>
          <w:sz w:val="24"/>
          <w:szCs w:val="24"/>
        </w:rPr>
        <w:t xml:space="preserve"> </w:t>
      </w:r>
      <w:r w:rsidR="00B75BA5" w:rsidRPr="00B75BA5">
        <w:rPr>
          <w:rFonts w:ascii="Open Sans" w:hAnsi="Open Sans" w:cs="Open Sans"/>
          <w:sz w:val="24"/>
          <w:szCs w:val="24"/>
        </w:rPr>
        <w:t>se fala em ensino superior.</w:t>
      </w:r>
    </w:p>
    <w:p w14:paraId="22378893" w14:textId="252592FE" w:rsidR="00B75BA5" w:rsidRPr="00B75BA5" w:rsidRDefault="00B75BA5" w:rsidP="00B75BA5">
      <w:pPr>
        <w:autoSpaceDE w:val="0"/>
        <w:autoSpaceDN w:val="0"/>
        <w:adjustRightInd w:val="0"/>
        <w:spacing w:after="0" w:line="360" w:lineRule="auto"/>
        <w:jc w:val="both"/>
        <w:rPr>
          <w:rFonts w:ascii="Open Sans" w:hAnsi="Open Sans" w:cs="Open Sans"/>
          <w:sz w:val="24"/>
          <w:szCs w:val="24"/>
        </w:rPr>
      </w:pPr>
      <w:r w:rsidRPr="00B75BA5">
        <w:rPr>
          <w:rFonts w:ascii="Open Sans" w:hAnsi="Open Sans" w:cs="Open Sans"/>
          <w:sz w:val="24"/>
          <w:szCs w:val="24"/>
        </w:rPr>
        <w:t>Olhando para o percurso pós-independência, relativamente recente</w:t>
      </w:r>
      <w:r>
        <w:rPr>
          <w:rFonts w:ascii="Open Sans" w:hAnsi="Open Sans" w:cs="Open Sans"/>
          <w:sz w:val="24"/>
          <w:szCs w:val="24"/>
        </w:rPr>
        <w:t xml:space="preserve"> </w:t>
      </w:r>
      <w:r w:rsidRPr="00B75BA5">
        <w:rPr>
          <w:rFonts w:ascii="Open Sans" w:hAnsi="Open Sans" w:cs="Open Sans"/>
          <w:sz w:val="24"/>
          <w:szCs w:val="24"/>
        </w:rPr>
        <w:t>(</w:t>
      </w:r>
      <w:r w:rsidR="00B6100E">
        <w:rPr>
          <w:rFonts w:ascii="Open Sans" w:hAnsi="Open Sans" w:cs="Open Sans"/>
          <w:sz w:val="24"/>
          <w:szCs w:val="24"/>
        </w:rPr>
        <w:t xml:space="preserve">50 </w:t>
      </w:r>
      <w:r w:rsidRPr="00B75BA5">
        <w:rPr>
          <w:rFonts w:ascii="Open Sans" w:hAnsi="Open Sans" w:cs="Open Sans"/>
          <w:sz w:val="24"/>
          <w:szCs w:val="24"/>
        </w:rPr>
        <w:t>anos) de um país como Moçambique, é esclarecedor observar que a</w:t>
      </w:r>
      <w:r>
        <w:rPr>
          <w:rFonts w:ascii="Open Sans" w:hAnsi="Open Sans" w:cs="Open Sans"/>
          <w:sz w:val="24"/>
          <w:szCs w:val="24"/>
        </w:rPr>
        <w:t xml:space="preserve"> </w:t>
      </w:r>
      <w:r w:rsidRPr="00B75BA5">
        <w:rPr>
          <w:rFonts w:ascii="Open Sans" w:hAnsi="Open Sans" w:cs="Open Sans"/>
          <w:sz w:val="24"/>
          <w:szCs w:val="24"/>
        </w:rPr>
        <w:t>percepção do Estado, enquanto definidor das políticas educacionais muito</w:t>
      </w:r>
      <w:r>
        <w:rPr>
          <w:rFonts w:ascii="Open Sans" w:hAnsi="Open Sans" w:cs="Open Sans"/>
          <w:sz w:val="24"/>
          <w:szCs w:val="24"/>
        </w:rPr>
        <w:t xml:space="preserve"> </w:t>
      </w:r>
      <w:r w:rsidRPr="00B75BA5">
        <w:rPr>
          <w:rFonts w:ascii="Open Sans" w:hAnsi="Open Sans" w:cs="Open Sans"/>
          <w:sz w:val="24"/>
          <w:szCs w:val="24"/>
        </w:rPr>
        <w:t xml:space="preserve">especialmente em relação ao </w:t>
      </w:r>
      <w:r w:rsidRPr="00B75BA5">
        <w:rPr>
          <w:rFonts w:ascii="Open Sans" w:hAnsi="Open Sans" w:cs="Open Sans"/>
          <w:sz w:val="24"/>
          <w:szCs w:val="24"/>
        </w:rPr>
        <w:lastRenderedPageBreak/>
        <w:t xml:space="preserve">ensino superior, </w:t>
      </w:r>
      <w:proofErr w:type="spellStart"/>
      <w:r w:rsidRPr="00B75BA5">
        <w:rPr>
          <w:rFonts w:ascii="Open Sans" w:hAnsi="Open Sans" w:cs="Open Sans"/>
          <w:sz w:val="24"/>
          <w:szCs w:val="24"/>
        </w:rPr>
        <w:t>reflecte</w:t>
      </w:r>
      <w:proofErr w:type="spellEnd"/>
      <w:r w:rsidRPr="00B75BA5">
        <w:rPr>
          <w:rFonts w:ascii="Open Sans" w:hAnsi="Open Sans" w:cs="Open Sans"/>
          <w:sz w:val="24"/>
          <w:szCs w:val="24"/>
        </w:rPr>
        <w:t xml:space="preserve"> um marcado sentido</w:t>
      </w:r>
      <w:r>
        <w:rPr>
          <w:rFonts w:ascii="Open Sans" w:hAnsi="Open Sans" w:cs="Open Sans"/>
          <w:sz w:val="24"/>
          <w:szCs w:val="24"/>
        </w:rPr>
        <w:t xml:space="preserve"> </w:t>
      </w:r>
      <w:r w:rsidRPr="00B75BA5">
        <w:rPr>
          <w:rFonts w:ascii="Open Sans" w:hAnsi="Open Sans" w:cs="Open Sans"/>
          <w:sz w:val="24"/>
          <w:szCs w:val="24"/>
        </w:rPr>
        <w:t>de cidadania em relação ao perfil dos graduados e ao que deles se espera.</w:t>
      </w:r>
    </w:p>
    <w:p w14:paraId="773F1352" w14:textId="75F2D0EA" w:rsidR="00B75BA5" w:rsidRPr="00B75BA5" w:rsidRDefault="00B75BA5" w:rsidP="00B75BA5">
      <w:pPr>
        <w:autoSpaceDE w:val="0"/>
        <w:autoSpaceDN w:val="0"/>
        <w:adjustRightInd w:val="0"/>
        <w:spacing w:after="0" w:line="360" w:lineRule="auto"/>
        <w:jc w:val="both"/>
        <w:rPr>
          <w:rFonts w:ascii="Open Sans" w:hAnsi="Open Sans" w:cs="Open Sans"/>
          <w:sz w:val="24"/>
          <w:szCs w:val="24"/>
        </w:rPr>
      </w:pPr>
      <w:r w:rsidRPr="00B75BA5">
        <w:rPr>
          <w:rFonts w:ascii="Open Sans" w:hAnsi="Open Sans" w:cs="Open Sans"/>
          <w:sz w:val="24"/>
          <w:szCs w:val="24"/>
        </w:rPr>
        <w:t>Sentido que traduz, em diferentes momentos, não só as tendências</w:t>
      </w:r>
      <w:r>
        <w:rPr>
          <w:rFonts w:ascii="Open Sans" w:hAnsi="Open Sans" w:cs="Open Sans"/>
          <w:sz w:val="24"/>
          <w:szCs w:val="24"/>
        </w:rPr>
        <w:t xml:space="preserve"> </w:t>
      </w:r>
      <w:r w:rsidRPr="00B75BA5">
        <w:rPr>
          <w:rFonts w:ascii="Open Sans" w:hAnsi="Open Sans" w:cs="Open Sans"/>
          <w:sz w:val="24"/>
          <w:szCs w:val="24"/>
        </w:rPr>
        <w:t>de uma ordem mais global, mas também, e sobretudo, as exigências e as</w:t>
      </w:r>
      <w:r>
        <w:rPr>
          <w:rFonts w:ascii="Open Sans" w:hAnsi="Open Sans" w:cs="Open Sans"/>
          <w:sz w:val="24"/>
          <w:szCs w:val="24"/>
        </w:rPr>
        <w:t xml:space="preserve"> </w:t>
      </w:r>
      <w:r w:rsidRPr="00B75BA5">
        <w:rPr>
          <w:rFonts w:ascii="Open Sans" w:hAnsi="Open Sans" w:cs="Open Sans"/>
          <w:sz w:val="24"/>
          <w:szCs w:val="24"/>
        </w:rPr>
        <w:t>responsabilidades que se colocam internamente tendo em conta aqueles</w:t>
      </w:r>
      <w:r>
        <w:rPr>
          <w:rFonts w:ascii="Open Sans" w:hAnsi="Open Sans" w:cs="Open Sans"/>
          <w:sz w:val="24"/>
          <w:szCs w:val="24"/>
        </w:rPr>
        <w:t xml:space="preserve"> </w:t>
      </w:r>
      <w:r w:rsidRPr="00B75BA5">
        <w:rPr>
          <w:rFonts w:ascii="Open Sans" w:hAnsi="Open Sans" w:cs="Open Sans"/>
          <w:sz w:val="24"/>
          <w:szCs w:val="24"/>
        </w:rPr>
        <w:t>que são definidos como os grandes desafios do próprio país.</w:t>
      </w:r>
    </w:p>
    <w:p w14:paraId="60D1B373" w14:textId="679D9412" w:rsidR="00B75BA5" w:rsidRDefault="00B75BA5" w:rsidP="00160118">
      <w:pPr>
        <w:autoSpaceDE w:val="0"/>
        <w:autoSpaceDN w:val="0"/>
        <w:adjustRightInd w:val="0"/>
        <w:spacing w:after="0" w:line="360" w:lineRule="auto"/>
        <w:jc w:val="both"/>
        <w:rPr>
          <w:rFonts w:ascii="Open Sans" w:hAnsi="Open Sans" w:cs="Open Sans"/>
          <w:sz w:val="24"/>
          <w:szCs w:val="24"/>
        </w:rPr>
      </w:pPr>
      <w:r w:rsidRPr="00B75BA5">
        <w:rPr>
          <w:rFonts w:ascii="Open Sans" w:hAnsi="Open Sans" w:cs="Open Sans"/>
          <w:sz w:val="24"/>
          <w:szCs w:val="24"/>
        </w:rPr>
        <w:t>Naturalmente que não pomos de lado a inevitável tentação e possibilidade</w:t>
      </w:r>
      <w:r>
        <w:rPr>
          <w:rFonts w:ascii="Open Sans" w:hAnsi="Open Sans" w:cs="Open Sans"/>
          <w:sz w:val="24"/>
          <w:szCs w:val="24"/>
        </w:rPr>
        <w:t xml:space="preserve"> </w:t>
      </w:r>
      <w:r w:rsidRPr="00B75BA5">
        <w:rPr>
          <w:rFonts w:ascii="Open Sans" w:hAnsi="Open Sans" w:cs="Open Sans"/>
          <w:sz w:val="24"/>
          <w:szCs w:val="24"/>
        </w:rPr>
        <w:t>de vermos questionados tanto a eficiência dessas políticas, bem</w:t>
      </w:r>
      <w:r>
        <w:rPr>
          <w:rFonts w:ascii="Open Sans" w:hAnsi="Open Sans" w:cs="Open Sans"/>
          <w:sz w:val="24"/>
          <w:szCs w:val="24"/>
        </w:rPr>
        <w:t xml:space="preserve"> </w:t>
      </w:r>
      <w:r w:rsidRPr="00B75BA5">
        <w:rPr>
          <w:rFonts w:ascii="Open Sans" w:hAnsi="Open Sans" w:cs="Open Sans"/>
          <w:sz w:val="24"/>
          <w:szCs w:val="24"/>
        </w:rPr>
        <w:t xml:space="preserve">como a sua eficácia tendo em conta o que elas preconizam e o que </w:t>
      </w:r>
      <w:proofErr w:type="spellStart"/>
      <w:r w:rsidR="00160118">
        <w:rPr>
          <w:rFonts w:ascii="Open Sans" w:hAnsi="Open Sans" w:cs="Open Sans"/>
          <w:sz w:val="24"/>
          <w:szCs w:val="24"/>
        </w:rPr>
        <w:t>e</w:t>
      </w:r>
      <w:r w:rsidR="00160118" w:rsidRPr="00B75BA5">
        <w:rPr>
          <w:rFonts w:ascii="Open Sans" w:hAnsi="Open Sans" w:cs="Open Sans"/>
          <w:sz w:val="24"/>
          <w:szCs w:val="24"/>
        </w:rPr>
        <w:t>fectivamente</w:t>
      </w:r>
      <w:proofErr w:type="spellEnd"/>
      <w:r>
        <w:rPr>
          <w:rFonts w:ascii="Open Sans" w:hAnsi="Open Sans" w:cs="Open Sans"/>
          <w:sz w:val="24"/>
          <w:szCs w:val="24"/>
        </w:rPr>
        <w:t xml:space="preserve"> </w:t>
      </w:r>
      <w:r w:rsidRPr="00B75BA5">
        <w:rPr>
          <w:rFonts w:ascii="Open Sans" w:hAnsi="Open Sans" w:cs="Open Sans"/>
          <w:sz w:val="24"/>
          <w:szCs w:val="24"/>
        </w:rPr>
        <w:t>se verifica no terreno. Todavia, o que dificilmente pode ser recusado</w:t>
      </w:r>
      <w:r>
        <w:rPr>
          <w:rFonts w:ascii="Open Sans" w:hAnsi="Open Sans" w:cs="Open Sans"/>
          <w:sz w:val="24"/>
          <w:szCs w:val="24"/>
        </w:rPr>
        <w:t xml:space="preserve"> </w:t>
      </w:r>
      <w:r w:rsidRPr="00B75BA5">
        <w:rPr>
          <w:rFonts w:ascii="Open Sans" w:hAnsi="Open Sans" w:cs="Open Sans"/>
          <w:sz w:val="24"/>
          <w:szCs w:val="24"/>
        </w:rPr>
        <w:t>é a legitimidade intrínseca das intenções e das políticas avançadas, por se</w:t>
      </w:r>
      <w:r>
        <w:rPr>
          <w:rFonts w:ascii="Open Sans" w:hAnsi="Open Sans" w:cs="Open Sans"/>
          <w:sz w:val="24"/>
          <w:szCs w:val="24"/>
        </w:rPr>
        <w:t xml:space="preserve"> </w:t>
      </w:r>
      <w:r w:rsidRPr="00B75BA5">
        <w:rPr>
          <w:rFonts w:ascii="Open Sans" w:hAnsi="Open Sans" w:cs="Open Sans"/>
          <w:sz w:val="24"/>
          <w:szCs w:val="24"/>
        </w:rPr>
        <w:t>inscreverem numa vontade mais ou menos genuína de afirmação de soberania</w:t>
      </w:r>
      <w:r>
        <w:rPr>
          <w:rFonts w:ascii="Open Sans" w:hAnsi="Open Sans" w:cs="Open Sans"/>
          <w:sz w:val="24"/>
          <w:szCs w:val="24"/>
        </w:rPr>
        <w:t xml:space="preserve"> </w:t>
      </w:r>
      <w:r w:rsidRPr="00B75BA5">
        <w:rPr>
          <w:rFonts w:ascii="Open Sans" w:hAnsi="Open Sans" w:cs="Open Sans"/>
          <w:sz w:val="24"/>
          <w:szCs w:val="24"/>
        </w:rPr>
        <w:t>quanto de um olhar transformador, quando não utópico, em relação</w:t>
      </w:r>
      <w:r>
        <w:rPr>
          <w:rFonts w:ascii="Open Sans" w:hAnsi="Open Sans" w:cs="Open Sans"/>
          <w:sz w:val="24"/>
          <w:szCs w:val="24"/>
        </w:rPr>
        <w:t xml:space="preserve"> </w:t>
      </w:r>
      <w:r w:rsidRPr="00B75BA5">
        <w:rPr>
          <w:rFonts w:ascii="Open Sans" w:hAnsi="Open Sans" w:cs="Open Sans"/>
          <w:sz w:val="24"/>
          <w:szCs w:val="24"/>
        </w:rPr>
        <w:t>ao futuro.</w:t>
      </w:r>
    </w:p>
    <w:p w14:paraId="5D1CF172" w14:textId="77777777" w:rsidR="00ED7053" w:rsidRPr="00B75BA5" w:rsidRDefault="00ED7053" w:rsidP="00160118">
      <w:pPr>
        <w:autoSpaceDE w:val="0"/>
        <w:autoSpaceDN w:val="0"/>
        <w:adjustRightInd w:val="0"/>
        <w:spacing w:after="0" w:line="360" w:lineRule="auto"/>
        <w:jc w:val="both"/>
        <w:rPr>
          <w:rFonts w:ascii="Open Sans" w:hAnsi="Open Sans" w:cs="Open Sans"/>
          <w:sz w:val="24"/>
          <w:szCs w:val="24"/>
        </w:rPr>
      </w:pPr>
    </w:p>
    <w:p w14:paraId="14032CF3" w14:textId="7ABA6269" w:rsidR="00F1109E" w:rsidRDefault="00ED7053" w:rsidP="00F1109E">
      <w:pPr>
        <w:jc w:val="both"/>
        <w:rPr>
          <w:rFonts w:ascii="Open Sans" w:hAnsi="Open Sans" w:cs="Open Sans"/>
          <w:b/>
          <w:bCs/>
          <w:sz w:val="24"/>
          <w:szCs w:val="24"/>
        </w:rPr>
      </w:pPr>
      <w:r w:rsidRPr="00ED7053">
        <w:rPr>
          <w:rFonts w:ascii="Open Sans" w:hAnsi="Open Sans" w:cs="Open Sans"/>
          <w:b/>
          <w:bCs/>
          <w:sz w:val="24"/>
          <w:szCs w:val="24"/>
        </w:rPr>
        <w:t>Ensino Superior e Criação de Universidades no Período Democrático em Moçambique</w:t>
      </w:r>
      <w:r>
        <w:rPr>
          <w:rFonts w:ascii="Open Sans" w:hAnsi="Open Sans" w:cs="Open Sans"/>
          <w:b/>
          <w:bCs/>
          <w:sz w:val="24"/>
          <w:szCs w:val="24"/>
        </w:rPr>
        <w:t>: Estado da Questão</w:t>
      </w:r>
    </w:p>
    <w:p w14:paraId="76D64B0C" w14:textId="77777777" w:rsidR="00A303F0" w:rsidRDefault="00C51538" w:rsidP="00C51538">
      <w:pPr>
        <w:autoSpaceDE w:val="0"/>
        <w:autoSpaceDN w:val="0"/>
        <w:adjustRightInd w:val="0"/>
        <w:spacing w:after="0" w:line="360" w:lineRule="auto"/>
        <w:jc w:val="both"/>
        <w:rPr>
          <w:rFonts w:ascii="Open Sans" w:hAnsi="Open Sans" w:cs="Open Sans"/>
          <w:color w:val="202124"/>
          <w:sz w:val="24"/>
          <w:szCs w:val="24"/>
        </w:rPr>
      </w:pPr>
      <w:r w:rsidRPr="00D02F28">
        <w:rPr>
          <w:rFonts w:ascii="Open Sans" w:hAnsi="Open Sans" w:cs="Open Sans"/>
          <w:color w:val="202124"/>
          <w:sz w:val="24"/>
          <w:szCs w:val="24"/>
        </w:rPr>
        <w:t xml:space="preserve">A história de ensino superior de Moçambique hoje, é genericamente, dividida em </w:t>
      </w:r>
      <w:r w:rsidRPr="00D02F28">
        <w:rPr>
          <w:rFonts w:ascii="Open Sans" w:hAnsi="Open Sans" w:cs="Open Sans"/>
          <w:i/>
          <w:iCs/>
          <w:color w:val="202124"/>
          <w:sz w:val="24"/>
          <w:szCs w:val="24"/>
        </w:rPr>
        <w:t>dois grandes momentos</w:t>
      </w:r>
      <w:r w:rsidRPr="00D02F28">
        <w:rPr>
          <w:rFonts w:ascii="Open Sans" w:hAnsi="Open Sans" w:cs="Open Sans"/>
          <w:color w:val="202124"/>
          <w:sz w:val="24"/>
          <w:szCs w:val="24"/>
        </w:rPr>
        <w:t xml:space="preserve">, tendo quase sempre como pressuposto a orientação </w:t>
      </w:r>
      <w:proofErr w:type="spellStart"/>
      <w:r w:rsidRPr="00D02F28">
        <w:rPr>
          <w:rFonts w:ascii="Open Sans" w:hAnsi="Open Sans" w:cs="Open Sans"/>
          <w:color w:val="202124"/>
          <w:sz w:val="24"/>
          <w:szCs w:val="24"/>
        </w:rPr>
        <w:t>político-económica</w:t>
      </w:r>
      <w:proofErr w:type="spellEnd"/>
      <w:r w:rsidRPr="00D02F28">
        <w:rPr>
          <w:rFonts w:ascii="Open Sans" w:hAnsi="Open Sans" w:cs="Open Sans"/>
          <w:i/>
          <w:iCs/>
          <w:color w:val="202124"/>
          <w:sz w:val="24"/>
          <w:szCs w:val="24"/>
        </w:rPr>
        <w:t xml:space="preserve"> </w:t>
      </w:r>
      <w:r w:rsidRPr="00D02F28">
        <w:rPr>
          <w:rFonts w:ascii="Open Sans" w:hAnsi="Open Sans" w:cs="Open Sans"/>
          <w:color w:val="202124"/>
          <w:sz w:val="24"/>
          <w:szCs w:val="24"/>
        </w:rPr>
        <w:t xml:space="preserve">dominante: </w:t>
      </w:r>
      <w:r w:rsidRPr="00D02F28">
        <w:rPr>
          <w:rFonts w:ascii="Open Sans" w:hAnsi="Open Sans" w:cs="Open Sans"/>
          <w:i/>
          <w:iCs/>
          <w:color w:val="202124"/>
          <w:sz w:val="24"/>
          <w:szCs w:val="24"/>
        </w:rPr>
        <w:t xml:space="preserve">O primeiro momento </w:t>
      </w:r>
      <w:r w:rsidRPr="00D02F28">
        <w:rPr>
          <w:rFonts w:ascii="Open Sans" w:hAnsi="Open Sans" w:cs="Open Sans"/>
          <w:color w:val="202124"/>
          <w:sz w:val="24"/>
          <w:szCs w:val="24"/>
        </w:rPr>
        <w:t>que vai de 1975 a inícios da década de 90 e vale lembrar</w:t>
      </w:r>
      <w:r w:rsidRPr="00D02F28">
        <w:rPr>
          <w:rFonts w:ascii="Open Sans" w:hAnsi="Open Sans" w:cs="Open Sans"/>
          <w:i/>
          <w:iCs/>
          <w:color w:val="202124"/>
          <w:sz w:val="24"/>
          <w:szCs w:val="24"/>
        </w:rPr>
        <w:t xml:space="preserve"> </w:t>
      </w:r>
      <w:r w:rsidRPr="00D02F28">
        <w:rPr>
          <w:rFonts w:ascii="Open Sans" w:hAnsi="Open Sans" w:cs="Open Sans"/>
          <w:color w:val="202124"/>
          <w:sz w:val="24"/>
          <w:szCs w:val="24"/>
        </w:rPr>
        <w:t xml:space="preserve">que é neste período que o país conhece a 1ª Lei do Sistema Nacional de Educação, a (Lei3/83 de 23 de </w:t>
      </w:r>
      <w:proofErr w:type="gramStart"/>
      <w:r w:rsidRPr="00D02F28">
        <w:rPr>
          <w:rFonts w:ascii="Open Sans" w:hAnsi="Open Sans" w:cs="Open Sans"/>
          <w:color w:val="202124"/>
          <w:sz w:val="24"/>
          <w:szCs w:val="24"/>
        </w:rPr>
        <w:t>Março</w:t>
      </w:r>
      <w:proofErr w:type="gramEnd"/>
      <w:r w:rsidRPr="00D02F28">
        <w:rPr>
          <w:rFonts w:ascii="Open Sans" w:hAnsi="Open Sans" w:cs="Open Sans"/>
          <w:color w:val="202124"/>
          <w:sz w:val="24"/>
          <w:szCs w:val="24"/>
        </w:rPr>
        <w:t xml:space="preserve"> de 1983). </w:t>
      </w:r>
    </w:p>
    <w:p w14:paraId="47CD4DBE" w14:textId="3B779D32" w:rsidR="00C51538" w:rsidRPr="00D02F28" w:rsidRDefault="00C51538" w:rsidP="00C51538">
      <w:pPr>
        <w:autoSpaceDE w:val="0"/>
        <w:autoSpaceDN w:val="0"/>
        <w:adjustRightInd w:val="0"/>
        <w:spacing w:after="0" w:line="360" w:lineRule="auto"/>
        <w:jc w:val="both"/>
        <w:rPr>
          <w:rFonts w:ascii="Open Sans" w:hAnsi="Open Sans" w:cs="Open Sans"/>
          <w:color w:val="202124"/>
          <w:sz w:val="24"/>
          <w:szCs w:val="24"/>
        </w:rPr>
      </w:pPr>
      <w:r w:rsidRPr="00D02F28">
        <w:rPr>
          <w:rFonts w:ascii="Open Sans" w:hAnsi="Open Sans" w:cs="Open Sans"/>
          <w:color w:val="202124"/>
          <w:sz w:val="24"/>
          <w:szCs w:val="24"/>
        </w:rPr>
        <w:t xml:space="preserve">A visão do SNE, nas disposições sobre Ensino Superior, estabelecia que o conhecimento produzido nas Universidades devia se ligar com as conquistas da nova sociedade política. Nesta visão, duas dimensões importantes: (i) A questão de Ensino, que por um lado, era considerado de suma importância, pelo facto deste poder sustentar a necessidade de o professor continuamente ter uma formação, que </w:t>
      </w:r>
      <w:proofErr w:type="spellStart"/>
      <w:r w:rsidRPr="00D02F28">
        <w:rPr>
          <w:rFonts w:ascii="Open Sans" w:hAnsi="Open Sans" w:cs="Open Sans"/>
          <w:color w:val="202124"/>
          <w:sz w:val="24"/>
          <w:szCs w:val="24"/>
        </w:rPr>
        <w:t>objectivava</w:t>
      </w:r>
      <w:proofErr w:type="spellEnd"/>
      <w:r w:rsidRPr="00D02F28">
        <w:rPr>
          <w:rFonts w:ascii="Open Sans" w:hAnsi="Open Sans" w:cs="Open Sans"/>
          <w:color w:val="202124"/>
          <w:sz w:val="24"/>
          <w:szCs w:val="24"/>
        </w:rPr>
        <w:t xml:space="preserve"> a melhorar não só os conteúdos da disciplina que ministrava, mas também melhorar as técnicas e as metodologias de ensino. (</w:t>
      </w:r>
      <w:proofErr w:type="spellStart"/>
      <w:r w:rsidRPr="00D02F28">
        <w:rPr>
          <w:rFonts w:ascii="Open Sans" w:hAnsi="Open Sans" w:cs="Open Sans"/>
          <w:color w:val="202124"/>
          <w:sz w:val="24"/>
          <w:szCs w:val="24"/>
        </w:rPr>
        <w:t>ii</w:t>
      </w:r>
      <w:proofErr w:type="spellEnd"/>
      <w:r w:rsidRPr="00D02F28">
        <w:rPr>
          <w:rFonts w:ascii="Open Sans" w:hAnsi="Open Sans" w:cs="Open Sans"/>
          <w:color w:val="202124"/>
          <w:sz w:val="24"/>
          <w:szCs w:val="24"/>
        </w:rPr>
        <w:t xml:space="preserve">) por outro lado, a pesquisa, que significava que as universidades estariam </w:t>
      </w:r>
      <w:r w:rsidRPr="00D02F28">
        <w:rPr>
          <w:rFonts w:ascii="Open Sans" w:hAnsi="Open Sans" w:cs="Open Sans"/>
          <w:color w:val="202124"/>
          <w:sz w:val="24"/>
          <w:szCs w:val="24"/>
        </w:rPr>
        <w:lastRenderedPageBreak/>
        <w:t>cumprindo o seu papel de busca constante das soluções dos problemas que o país enfrentava ou enfrenta ainda hoje. A este propósito, o preâmbulo da Lei nº 3/83, de 23 de Março de 1983 afirma o seguinte</w:t>
      </w:r>
      <w:proofErr w:type="gramStart"/>
      <w:r w:rsidRPr="00D02F28">
        <w:rPr>
          <w:rFonts w:ascii="Open Sans" w:hAnsi="Open Sans" w:cs="Open Sans"/>
          <w:color w:val="202124"/>
          <w:sz w:val="24"/>
          <w:szCs w:val="24"/>
        </w:rPr>
        <w:t>: ”O</w:t>
      </w:r>
      <w:proofErr w:type="gramEnd"/>
      <w:r w:rsidRPr="00D02F28">
        <w:rPr>
          <w:rFonts w:ascii="Open Sans" w:hAnsi="Open Sans" w:cs="Open Sans"/>
          <w:color w:val="202124"/>
          <w:sz w:val="24"/>
          <w:szCs w:val="24"/>
        </w:rPr>
        <w:t xml:space="preserve"> Sistema Nacional de Educação deveria não só garantir o acesso dos operários, dos camponeses e dos seus filhos a todos os níveis de ensino, mas também deveria permitir a apropriação da ciência, da técnica e da cultura pelas classes trabalhadoras”. No artigo 36, fazendo a caracterização do </w:t>
      </w:r>
      <w:r w:rsidRPr="00D02F28">
        <w:rPr>
          <w:rFonts w:ascii="Open Sans" w:hAnsi="Open Sans" w:cs="Open Sans"/>
          <w:i/>
          <w:iCs/>
          <w:color w:val="202124"/>
          <w:sz w:val="24"/>
          <w:szCs w:val="24"/>
        </w:rPr>
        <w:t>subsistema de educação superior</w:t>
      </w:r>
      <w:r w:rsidRPr="00D02F28">
        <w:rPr>
          <w:rFonts w:ascii="Open Sans" w:hAnsi="Open Sans" w:cs="Open Sans"/>
          <w:color w:val="202124"/>
          <w:sz w:val="24"/>
          <w:szCs w:val="24"/>
        </w:rPr>
        <w:t xml:space="preserve">, deixa claro que “realiza a formação de profissionais técnicos e científicos com um alto grau de qualificação e uma profunda aquisição do conhecimento da realidade nacional e das leis da natureza, da sociedade e do pensamento, pois só dessa forma se abre oportunidades para todos participarem em actividades que promovam o desenvolvimento sustentável e a defesa do país. A formação neste subsistema realiza-se ou ocorre em estreita ligação com a investigação científica. </w:t>
      </w:r>
    </w:p>
    <w:p w14:paraId="7175D388" w14:textId="77777777" w:rsidR="00C51538" w:rsidRPr="00D02F28" w:rsidRDefault="00C51538" w:rsidP="00C51538">
      <w:pPr>
        <w:autoSpaceDE w:val="0"/>
        <w:autoSpaceDN w:val="0"/>
        <w:adjustRightInd w:val="0"/>
        <w:spacing w:after="0" w:line="360" w:lineRule="auto"/>
        <w:jc w:val="both"/>
        <w:rPr>
          <w:rFonts w:ascii="Open Sans" w:hAnsi="Open Sans" w:cs="Open Sans"/>
          <w:color w:val="202124"/>
          <w:sz w:val="24"/>
          <w:szCs w:val="24"/>
        </w:rPr>
      </w:pPr>
      <w:r w:rsidRPr="00D02F28">
        <w:rPr>
          <w:rFonts w:ascii="Open Sans" w:hAnsi="Open Sans" w:cs="Open Sans"/>
          <w:color w:val="202124"/>
          <w:sz w:val="24"/>
          <w:szCs w:val="24"/>
        </w:rPr>
        <w:t xml:space="preserve">A lei traz um elemento fundamental na </w:t>
      </w:r>
      <w:r w:rsidRPr="00D02F28">
        <w:rPr>
          <w:rFonts w:ascii="Open Sans" w:hAnsi="Open Sans" w:cs="Open Sans"/>
          <w:i/>
          <w:iCs/>
          <w:color w:val="202124"/>
          <w:sz w:val="24"/>
          <w:szCs w:val="24"/>
        </w:rPr>
        <w:t>Educação Superior</w:t>
      </w:r>
      <w:r w:rsidRPr="00D02F28">
        <w:rPr>
          <w:rFonts w:ascii="Open Sans" w:hAnsi="Open Sans" w:cs="Open Sans"/>
          <w:color w:val="202124"/>
          <w:sz w:val="24"/>
          <w:szCs w:val="24"/>
        </w:rPr>
        <w:t xml:space="preserve">, a questão da ligação entre o </w:t>
      </w:r>
      <w:r w:rsidRPr="00D02F28">
        <w:rPr>
          <w:rFonts w:ascii="Open Sans" w:hAnsi="Open Sans" w:cs="Open Sans"/>
          <w:i/>
          <w:iCs/>
          <w:color w:val="202124"/>
          <w:sz w:val="24"/>
          <w:szCs w:val="24"/>
        </w:rPr>
        <w:t>ensino e pesquisa</w:t>
      </w:r>
      <w:r w:rsidRPr="00D02F28">
        <w:rPr>
          <w:rFonts w:ascii="Open Sans" w:hAnsi="Open Sans" w:cs="Open Sans"/>
          <w:color w:val="202124"/>
          <w:sz w:val="24"/>
          <w:szCs w:val="24"/>
        </w:rPr>
        <w:t xml:space="preserve">, assim como a dimensão da utilidade da </w:t>
      </w:r>
      <w:r w:rsidRPr="00D02F28">
        <w:rPr>
          <w:rFonts w:ascii="Open Sans" w:hAnsi="Open Sans" w:cs="Open Sans"/>
          <w:i/>
          <w:iCs/>
          <w:color w:val="202124"/>
          <w:sz w:val="24"/>
          <w:szCs w:val="24"/>
        </w:rPr>
        <w:t xml:space="preserve">pesquisa científica </w:t>
      </w:r>
      <w:r w:rsidRPr="00D02F28">
        <w:rPr>
          <w:rFonts w:ascii="Open Sans" w:hAnsi="Open Sans" w:cs="Open Sans"/>
          <w:color w:val="202124"/>
          <w:sz w:val="24"/>
          <w:szCs w:val="24"/>
        </w:rPr>
        <w:t xml:space="preserve">para o desenvolvimento do País. As políticas educacionais desenvolvidas a partir do Sistema Nacional de Educação (SNE), em especial o subsistema de </w:t>
      </w:r>
      <w:r w:rsidRPr="00D02F28">
        <w:rPr>
          <w:rFonts w:ascii="Open Sans" w:hAnsi="Open Sans" w:cs="Open Sans"/>
          <w:i/>
          <w:iCs/>
          <w:color w:val="202124"/>
          <w:sz w:val="24"/>
          <w:szCs w:val="24"/>
        </w:rPr>
        <w:t>Educação Superior</w:t>
      </w:r>
      <w:r w:rsidRPr="00D02F28">
        <w:rPr>
          <w:rFonts w:ascii="Open Sans" w:hAnsi="Open Sans" w:cs="Open Sans"/>
          <w:b/>
          <w:bCs/>
          <w:color w:val="202124"/>
          <w:sz w:val="24"/>
          <w:szCs w:val="24"/>
        </w:rPr>
        <w:t xml:space="preserve">, </w:t>
      </w:r>
      <w:r w:rsidRPr="00D02F28">
        <w:rPr>
          <w:rFonts w:ascii="Open Sans" w:hAnsi="Open Sans" w:cs="Open Sans"/>
          <w:color w:val="202124"/>
          <w:sz w:val="24"/>
          <w:szCs w:val="24"/>
        </w:rPr>
        <w:t xml:space="preserve">nos leva a reafirmar que, é da responsabilidade do Estado velar pela educação e ao mesmo tempo, pelo alinhamento das políticas públicas no país. Ressentindo-se o país da falta de professores a todos os níveis, que na sua maioria eram portugueses, que fugiram após a independência, foram criados cursos com a duração entre </w:t>
      </w:r>
      <w:r w:rsidRPr="00D02F28">
        <w:rPr>
          <w:rFonts w:ascii="Open Sans" w:hAnsi="Open Sans" w:cs="Open Sans"/>
          <w:i/>
          <w:iCs/>
          <w:color w:val="202124"/>
          <w:sz w:val="24"/>
          <w:szCs w:val="24"/>
        </w:rPr>
        <w:t xml:space="preserve">seis meses a dois anos </w:t>
      </w:r>
      <w:r w:rsidRPr="00D02F28">
        <w:rPr>
          <w:rFonts w:ascii="Open Sans" w:hAnsi="Open Sans" w:cs="Open Sans"/>
          <w:color w:val="202124"/>
          <w:sz w:val="24"/>
          <w:szCs w:val="24"/>
        </w:rPr>
        <w:t>para massificar a formação de professores.</w:t>
      </w:r>
    </w:p>
    <w:p w14:paraId="68D78725" w14:textId="77777777" w:rsidR="00C51538" w:rsidRPr="00D02F28" w:rsidRDefault="00C51538" w:rsidP="00C51538">
      <w:pPr>
        <w:autoSpaceDE w:val="0"/>
        <w:autoSpaceDN w:val="0"/>
        <w:adjustRightInd w:val="0"/>
        <w:spacing w:after="0" w:line="360" w:lineRule="auto"/>
        <w:jc w:val="both"/>
        <w:rPr>
          <w:rFonts w:ascii="Open Sans" w:hAnsi="Open Sans" w:cs="Open Sans"/>
          <w:color w:val="202124"/>
          <w:sz w:val="24"/>
          <w:szCs w:val="24"/>
        </w:rPr>
      </w:pPr>
      <w:r w:rsidRPr="00D02F28">
        <w:rPr>
          <w:rFonts w:ascii="Open Sans" w:hAnsi="Open Sans" w:cs="Open Sans"/>
          <w:color w:val="202124"/>
          <w:sz w:val="24"/>
          <w:szCs w:val="24"/>
        </w:rPr>
        <w:t xml:space="preserve"> A </w:t>
      </w:r>
      <w:proofErr w:type="spellStart"/>
      <w:r w:rsidRPr="00D02F28">
        <w:rPr>
          <w:rFonts w:ascii="Open Sans" w:hAnsi="Open Sans" w:cs="Open Sans"/>
          <w:color w:val="202124"/>
          <w:sz w:val="24"/>
          <w:szCs w:val="24"/>
        </w:rPr>
        <w:t>concrectização</w:t>
      </w:r>
      <w:proofErr w:type="spellEnd"/>
      <w:r w:rsidRPr="00D02F28">
        <w:rPr>
          <w:rFonts w:ascii="Open Sans" w:hAnsi="Open Sans" w:cs="Open Sans"/>
          <w:color w:val="202124"/>
          <w:sz w:val="24"/>
          <w:szCs w:val="24"/>
        </w:rPr>
        <w:t xml:space="preserve"> desse propósito, exigiu de alguma forma que a </w:t>
      </w:r>
      <w:r w:rsidRPr="008C5FEE">
        <w:rPr>
          <w:rFonts w:ascii="Open Sans" w:hAnsi="Open Sans" w:cs="Open Sans"/>
          <w:color w:val="202124"/>
          <w:sz w:val="24"/>
          <w:szCs w:val="24"/>
        </w:rPr>
        <w:t>universidad</w:t>
      </w:r>
      <w:r w:rsidRPr="00D02F28">
        <w:rPr>
          <w:rFonts w:ascii="Open Sans" w:hAnsi="Open Sans" w:cs="Open Sans"/>
          <w:i/>
          <w:iCs/>
          <w:color w:val="202124"/>
          <w:sz w:val="24"/>
          <w:szCs w:val="24"/>
        </w:rPr>
        <w:t xml:space="preserve">e </w:t>
      </w:r>
      <w:r w:rsidRPr="00D02F28">
        <w:rPr>
          <w:rFonts w:ascii="Open Sans" w:hAnsi="Open Sans" w:cs="Open Sans"/>
          <w:color w:val="202124"/>
          <w:sz w:val="24"/>
          <w:szCs w:val="24"/>
        </w:rPr>
        <w:t xml:space="preserve">foi a instituição utilizada para o efeito. Os quadros de então sistema educacional, eram preparados para implementar os diferentes programas educacionais a todos os níveis numa sociedade de economia socialista. Neste contexto, o </w:t>
      </w:r>
      <w:r w:rsidRPr="00D02F28">
        <w:rPr>
          <w:rFonts w:ascii="Open Sans" w:hAnsi="Open Sans" w:cs="Open Sans"/>
          <w:color w:val="202124"/>
          <w:sz w:val="24"/>
          <w:szCs w:val="24"/>
        </w:rPr>
        <w:lastRenderedPageBreak/>
        <w:t xml:space="preserve">Marxismo Leninismo (ML) passou a ser uma disciplina transversal a todos os cursos. </w:t>
      </w:r>
    </w:p>
    <w:p w14:paraId="49A50519" w14:textId="0119686E" w:rsidR="00C51538" w:rsidRPr="00D02F28" w:rsidRDefault="00C51538" w:rsidP="00D02F28">
      <w:pPr>
        <w:autoSpaceDE w:val="0"/>
        <w:autoSpaceDN w:val="0"/>
        <w:adjustRightInd w:val="0"/>
        <w:spacing w:after="0" w:line="360" w:lineRule="auto"/>
        <w:jc w:val="both"/>
        <w:rPr>
          <w:rFonts w:ascii="Open Sans" w:hAnsi="Open Sans" w:cs="Open Sans"/>
          <w:color w:val="202124"/>
          <w:sz w:val="24"/>
          <w:szCs w:val="24"/>
        </w:rPr>
      </w:pPr>
      <w:r w:rsidRPr="00D02F28">
        <w:rPr>
          <w:rFonts w:ascii="Open Sans" w:hAnsi="Open Sans" w:cs="Open Sans"/>
          <w:color w:val="202124"/>
          <w:sz w:val="24"/>
          <w:szCs w:val="24"/>
        </w:rPr>
        <w:t xml:space="preserve">As carreiras e a vocações individuais deviam subordinar-se aos interesses nacionais e aqui “vale lembrar a “Geração nós”, os heróis de 8 de </w:t>
      </w:r>
      <w:proofErr w:type="gramStart"/>
      <w:r w:rsidRPr="00D02F28">
        <w:rPr>
          <w:rFonts w:ascii="Open Sans" w:hAnsi="Open Sans" w:cs="Open Sans"/>
          <w:color w:val="202124"/>
          <w:sz w:val="24"/>
          <w:szCs w:val="24"/>
        </w:rPr>
        <w:t>Março</w:t>
      </w:r>
      <w:proofErr w:type="gramEnd"/>
      <w:r w:rsidRPr="00D02F28">
        <w:rPr>
          <w:rFonts w:ascii="Open Sans" w:hAnsi="Open Sans" w:cs="Open Sans"/>
          <w:color w:val="202124"/>
          <w:sz w:val="24"/>
          <w:szCs w:val="24"/>
        </w:rPr>
        <w:t xml:space="preserve">. O ideal de cidadania que era proposto assentava numa base essencialmente </w:t>
      </w:r>
      <w:proofErr w:type="spellStart"/>
      <w:r w:rsidRPr="00D02F28">
        <w:rPr>
          <w:rFonts w:ascii="Open Sans" w:hAnsi="Open Sans" w:cs="Open Sans"/>
          <w:color w:val="202124"/>
          <w:sz w:val="24"/>
          <w:szCs w:val="24"/>
        </w:rPr>
        <w:t>colectivista</w:t>
      </w:r>
      <w:proofErr w:type="spellEnd"/>
      <w:r w:rsidRPr="00D02F28">
        <w:rPr>
          <w:rFonts w:ascii="Open Sans" w:hAnsi="Open Sans" w:cs="Open Sans"/>
          <w:color w:val="202124"/>
          <w:sz w:val="24"/>
          <w:szCs w:val="24"/>
        </w:rPr>
        <w:t>, pois acreditava-se que com a formação Superior, os quadros iriam assegurar o desenvolvimento sustentável do país, materializando os princípios da ideologia socialista instituída.</w:t>
      </w:r>
    </w:p>
    <w:p w14:paraId="3748784E" w14:textId="2DF75ED4" w:rsidR="00C51538" w:rsidRPr="00D02F28" w:rsidRDefault="00C51538" w:rsidP="00D02F28">
      <w:pPr>
        <w:autoSpaceDE w:val="0"/>
        <w:autoSpaceDN w:val="0"/>
        <w:adjustRightInd w:val="0"/>
        <w:spacing w:after="0" w:line="360" w:lineRule="auto"/>
        <w:jc w:val="both"/>
        <w:rPr>
          <w:rFonts w:ascii="Open Sans" w:hAnsi="Open Sans" w:cs="Open Sans"/>
          <w:color w:val="202124"/>
          <w:sz w:val="24"/>
          <w:szCs w:val="24"/>
        </w:rPr>
      </w:pPr>
      <w:r w:rsidRPr="00D02F28">
        <w:rPr>
          <w:rFonts w:ascii="Open Sans" w:hAnsi="Open Sans" w:cs="Open Sans"/>
          <w:i/>
          <w:iCs/>
          <w:color w:val="202124"/>
          <w:sz w:val="24"/>
          <w:szCs w:val="24"/>
        </w:rPr>
        <w:t xml:space="preserve">Um segundo momento </w:t>
      </w:r>
      <w:r w:rsidRPr="00D02F28">
        <w:rPr>
          <w:rFonts w:ascii="Open Sans" w:hAnsi="Open Sans" w:cs="Open Sans"/>
          <w:color w:val="202124"/>
          <w:sz w:val="24"/>
          <w:szCs w:val="24"/>
        </w:rPr>
        <w:t xml:space="preserve">desde década de 90 até aos nossos dias hoje, impulsionado pela viragem a que se assistia quer no país quer no mundo, nos inícios da década de 90. A queda do Muro de Berlim, o fim da guerra fria, por um lado, e a adopção, por outro, no país de uma economia de mercado, de uma constituição liberal e o fim da guerra civil, ganha forma um novo entendimento do papel do </w:t>
      </w:r>
      <w:r w:rsidRPr="00D02F28">
        <w:rPr>
          <w:rFonts w:ascii="Open Sans" w:hAnsi="Open Sans" w:cs="Open Sans"/>
          <w:i/>
          <w:iCs/>
          <w:color w:val="202124"/>
          <w:sz w:val="24"/>
          <w:szCs w:val="24"/>
        </w:rPr>
        <w:t>Ensino Superior</w:t>
      </w:r>
      <w:r w:rsidRPr="00D02F28">
        <w:rPr>
          <w:rFonts w:ascii="Open Sans" w:hAnsi="Open Sans" w:cs="Open Sans"/>
          <w:color w:val="202124"/>
          <w:sz w:val="24"/>
          <w:szCs w:val="24"/>
        </w:rPr>
        <w:t>. Em 1991 um diploma governamental institui os exames de admissão para o ingresso ao Ensino Superior. Em 1993, o Parlamento aprova a criação do Conselho Nacional do Ensino Superior, com a função de aconselhar o Conselho de Ministros. No mesmo ano, é aprovada a Lei do Ensino Superior (1/93) que, pela primeira vez, abre espaço para a criação das universidades privadas. Este pressuposto político fez com que só apenas a partir de 1995, é que começaram a surgirem as primeiras universidades privadas. Nos anos subsequentes deram-se passos significativos que traduziam não só profundas transformações política</w:t>
      </w:r>
      <w:r w:rsidR="00D02F28">
        <w:rPr>
          <w:rFonts w:ascii="Open Sans" w:hAnsi="Open Sans" w:cs="Open Sans"/>
          <w:color w:val="202124"/>
          <w:sz w:val="24"/>
          <w:szCs w:val="24"/>
        </w:rPr>
        <w:t xml:space="preserve"> </w:t>
      </w:r>
      <w:r w:rsidRPr="00D02F28">
        <w:rPr>
          <w:rFonts w:ascii="Open Sans" w:hAnsi="Open Sans" w:cs="Open Sans"/>
          <w:color w:val="202124"/>
          <w:sz w:val="24"/>
          <w:szCs w:val="24"/>
        </w:rPr>
        <w:t xml:space="preserve">se </w:t>
      </w:r>
      <w:r w:rsidR="00D02F28" w:rsidRPr="00D02F28">
        <w:rPr>
          <w:rFonts w:ascii="Open Sans" w:hAnsi="Open Sans" w:cs="Open Sans"/>
          <w:color w:val="202124"/>
          <w:sz w:val="24"/>
          <w:szCs w:val="24"/>
        </w:rPr>
        <w:t>socioeconômicas</w:t>
      </w:r>
      <w:r w:rsidRPr="00D02F28">
        <w:rPr>
          <w:rFonts w:ascii="Open Sans" w:hAnsi="Open Sans" w:cs="Open Sans"/>
          <w:color w:val="202124"/>
          <w:sz w:val="24"/>
          <w:szCs w:val="24"/>
        </w:rPr>
        <w:t xml:space="preserve">, como também uma nova perspectiva sobre a natureza e a função das universidades no relançamento de um país e de uma sociedade em busca de si própria. O lançamento, em 2000, do Plano Estratégico do Ensino Superior em Moçambique 2000-2010 e a criação do Ministério do Ensino Superior, Ciência e Tecnologia (MESCT), seriam reveladores do compromisso do Estado em relação aos grandes desafios que se colocavam ao próprio subsistema do Ensino Superior. A questão seguinte que aqui se possa colocar é quais são, então os </w:t>
      </w:r>
      <w:r w:rsidRPr="00D02F28">
        <w:rPr>
          <w:rFonts w:ascii="Open Sans" w:hAnsi="Open Sans" w:cs="Open Sans"/>
          <w:i/>
          <w:iCs/>
          <w:color w:val="202124"/>
          <w:sz w:val="24"/>
          <w:szCs w:val="24"/>
        </w:rPr>
        <w:lastRenderedPageBreak/>
        <w:t xml:space="preserve">“dilemas </w:t>
      </w:r>
      <w:proofErr w:type="spellStart"/>
      <w:r w:rsidRPr="00D02F28">
        <w:rPr>
          <w:rFonts w:ascii="Open Sans" w:hAnsi="Open Sans" w:cs="Open Sans"/>
          <w:i/>
          <w:iCs/>
          <w:color w:val="202124"/>
          <w:sz w:val="24"/>
          <w:szCs w:val="24"/>
        </w:rPr>
        <w:t>actuais</w:t>
      </w:r>
      <w:proofErr w:type="spellEnd"/>
      <w:r w:rsidRPr="00D02F28">
        <w:rPr>
          <w:rFonts w:ascii="Open Sans" w:hAnsi="Open Sans" w:cs="Open Sans"/>
          <w:i/>
          <w:iCs/>
          <w:color w:val="202124"/>
          <w:sz w:val="24"/>
          <w:szCs w:val="24"/>
        </w:rPr>
        <w:t xml:space="preserve"> do Ensino Superior”. </w:t>
      </w:r>
      <w:r w:rsidRPr="00D02F28">
        <w:rPr>
          <w:rFonts w:ascii="Open Sans" w:hAnsi="Open Sans" w:cs="Open Sans"/>
          <w:color w:val="202124"/>
          <w:sz w:val="24"/>
          <w:szCs w:val="24"/>
        </w:rPr>
        <w:t xml:space="preserve">Sem querer aqui definir o conceito, é importante salientar que [um dilema é] “uma escolha entre duas ou mais tomadas de decisão, em que, de todos os lados, há obstáculos que tornam </w:t>
      </w:r>
      <w:r w:rsidR="008C5FEE" w:rsidRPr="00D02F28">
        <w:rPr>
          <w:rFonts w:ascii="Open Sans" w:hAnsi="Open Sans" w:cs="Open Sans"/>
          <w:color w:val="202124"/>
          <w:sz w:val="24"/>
          <w:szCs w:val="24"/>
        </w:rPr>
        <w:t>difícil saber</w:t>
      </w:r>
      <w:r w:rsidRPr="00D02F28">
        <w:rPr>
          <w:rFonts w:ascii="Open Sans" w:hAnsi="Open Sans" w:cs="Open Sans"/>
          <w:color w:val="202124"/>
          <w:sz w:val="24"/>
          <w:szCs w:val="24"/>
        </w:rPr>
        <w:t xml:space="preserve"> qual é a melhor opção” (</w:t>
      </w:r>
      <w:proofErr w:type="spellStart"/>
      <w:r w:rsidRPr="00D02F28">
        <w:rPr>
          <w:rFonts w:ascii="Open Sans" w:hAnsi="Open Sans" w:cs="Open Sans"/>
          <w:color w:val="202124"/>
          <w:sz w:val="24"/>
          <w:szCs w:val="24"/>
        </w:rPr>
        <w:t>Berlak</w:t>
      </w:r>
      <w:proofErr w:type="spellEnd"/>
      <w:r w:rsidRPr="00D02F28">
        <w:rPr>
          <w:rFonts w:ascii="Open Sans" w:hAnsi="Open Sans" w:cs="Open Sans"/>
          <w:color w:val="202124"/>
          <w:sz w:val="24"/>
          <w:szCs w:val="24"/>
        </w:rPr>
        <w:t xml:space="preserve"> </w:t>
      </w:r>
      <w:proofErr w:type="spellStart"/>
      <w:r w:rsidRPr="00D02F28">
        <w:rPr>
          <w:rFonts w:ascii="Open Sans" w:hAnsi="Open Sans" w:cs="Open Sans"/>
          <w:color w:val="202124"/>
          <w:sz w:val="24"/>
          <w:szCs w:val="24"/>
        </w:rPr>
        <w:t>and</w:t>
      </w:r>
      <w:proofErr w:type="spellEnd"/>
      <w:r w:rsidRPr="00D02F28">
        <w:rPr>
          <w:rFonts w:ascii="Open Sans" w:hAnsi="Open Sans" w:cs="Open Sans"/>
          <w:color w:val="202124"/>
          <w:sz w:val="24"/>
          <w:szCs w:val="24"/>
        </w:rPr>
        <w:t xml:space="preserve"> </w:t>
      </w:r>
      <w:proofErr w:type="spellStart"/>
      <w:r w:rsidRPr="00D02F28">
        <w:rPr>
          <w:rFonts w:ascii="Open Sans" w:hAnsi="Open Sans" w:cs="Open Sans"/>
          <w:color w:val="202124"/>
          <w:sz w:val="24"/>
          <w:szCs w:val="24"/>
        </w:rPr>
        <w:t>Berlak</w:t>
      </w:r>
      <w:proofErr w:type="spellEnd"/>
      <w:r w:rsidRPr="00D02F28">
        <w:rPr>
          <w:rFonts w:ascii="Open Sans" w:hAnsi="Open Sans" w:cs="Open Sans"/>
          <w:color w:val="202124"/>
          <w:sz w:val="24"/>
          <w:szCs w:val="24"/>
        </w:rPr>
        <w:t xml:space="preserve"> cit. Cunha, 2011). Esta foi a definição de dilema dada por </w:t>
      </w:r>
      <w:proofErr w:type="spellStart"/>
      <w:r w:rsidRPr="00D02F28">
        <w:rPr>
          <w:rFonts w:ascii="Open Sans" w:hAnsi="Open Sans" w:cs="Open Sans"/>
          <w:color w:val="202124"/>
          <w:sz w:val="24"/>
          <w:szCs w:val="24"/>
        </w:rPr>
        <w:t>Berlak</w:t>
      </w:r>
      <w:proofErr w:type="spellEnd"/>
      <w:r w:rsidRPr="00D02F28">
        <w:rPr>
          <w:rFonts w:ascii="Open Sans" w:hAnsi="Open Sans" w:cs="Open Sans"/>
          <w:color w:val="202124"/>
          <w:sz w:val="24"/>
          <w:szCs w:val="24"/>
        </w:rPr>
        <w:t xml:space="preserve"> </w:t>
      </w:r>
      <w:proofErr w:type="spellStart"/>
      <w:r w:rsidRPr="00D02F28">
        <w:rPr>
          <w:rFonts w:ascii="Open Sans" w:hAnsi="Open Sans" w:cs="Open Sans"/>
          <w:color w:val="202124"/>
          <w:sz w:val="24"/>
          <w:szCs w:val="24"/>
        </w:rPr>
        <w:t>and</w:t>
      </w:r>
      <w:proofErr w:type="spellEnd"/>
      <w:r w:rsidRPr="00D02F28">
        <w:rPr>
          <w:rFonts w:ascii="Open Sans" w:hAnsi="Open Sans" w:cs="Open Sans"/>
          <w:color w:val="202124"/>
          <w:sz w:val="24"/>
          <w:szCs w:val="24"/>
        </w:rPr>
        <w:t xml:space="preserve"> </w:t>
      </w:r>
      <w:proofErr w:type="spellStart"/>
      <w:r w:rsidRPr="00D02F28">
        <w:rPr>
          <w:rFonts w:ascii="Open Sans" w:hAnsi="Open Sans" w:cs="Open Sans"/>
          <w:color w:val="202124"/>
          <w:sz w:val="24"/>
          <w:szCs w:val="24"/>
        </w:rPr>
        <w:t>Berlak</w:t>
      </w:r>
      <w:proofErr w:type="spellEnd"/>
      <w:r w:rsidRPr="00D02F28">
        <w:rPr>
          <w:rFonts w:ascii="Open Sans" w:hAnsi="Open Sans" w:cs="Open Sans"/>
          <w:color w:val="202124"/>
          <w:sz w:val="24"/>
          <w:szCs w:val="24"/>
        </w:rPr>
        <w:t xml:space="preserve"> em 1981, e, apesar de volvidos mais de trinta </w:t>
      </w:r>
      <w:r w:rsidR="008C5FEE" w:rsidRPr="00D02F28">
        <w:rPr>
          <w:rFonts w:ascii="Open Sans" w:hAnsi="Open Sans" w:cs="Open Sans"/>
          <w:color w:val="202124"/>
          <w:sz w:val="24"/>
          <w:szCs w:val="24"/>
        </w:rPr>
        <w:t>anos, continua</w:t>
      </w:r>
      <w:r w:rsidRPr="00D02F28">
        <w:rPr>
          <w:rFonts w:ascii="Open Sans" w:hAnsi="Open Sans" w:cs="Open Sans"/>
          <w:color w:val="202124"/>
          <w:sz w:val="24"/>
          <w:szCs w:val="24"/>
        </w:rPr>
        <w:t xml:space="preserve"> na </w:t>
      </w:r>
      <w:r w:rsidR="008C5FEE" w:rsidRPr="00D02F28">
        <w:rPr>
          <w:rFonts w:ascii="Open Sans" w:hAnsi="Open Sans" w:cs="Open Sans"/>
          <w:color w:val="202124"/>
          <w:sz w:val="24"/>
          <w:szCs w:val="24"/>
        </w:rPr>
        <w:t>modéstia</w:t>
      </w:r>
      <w:r w:rsidRPr="00D02F28">
        <w:rPr>
          <w:rFonts w:ascii="Open Sans" w:hAnsi="Open Sans" w:cs="Open Sans"/>
          <w:color w:val="202124"/>
          <w:sz w:val="24"/>
          <w:szCs w:val="24"/>
        </w:rPr>
        <w:t xml:space="preserve"> nossa opinião, perfeitamente na </w:t>
      </w:r>
      <w:proofErr w:type="spellStart"/>
      <w:r w:rsidRPr="00D02F28">
        <w:rPr>
          <w:rFonts w:ascii="Open Sans" w:hAnsi="Open Sans" w:cs="Open Sans"/>
          <w:color w:val="202124"/>
          <w:sz w:val="24"/>
          <w:szCs w:val="24"/>
        </w:rPr>
        <w:t>actualidade</w:t>
      </w:r>
      <w:proofErr w:type="spellEnd"/>
      <w:r w:rsidRPr="00D02F28">
        <w:rPr>
          <w:rFonts w:ascii="Open Sans" w:hAnsi="Open Sans" w:cs="Open Sans"/>
          <w:color w:val="202124"/>
          <w:sz w:val="24"/>
          <w:szCs w:val="24"/>
        </w:rPr>
        <w:t>. Ela demonstra, por um</w:t>
      </w:r>
      <w:r w:rsidR="00D02F28">
        <w:rPr>
          <w:rFonts w:ascii="Open Sans" w:hAnsi="Open Sans" w:cs="Open Sans"/>
          <w:color w:val="202124"/>
          <w:sz w:val="24"/>
          <w:szCs w:val="24"/>
        </w:rPr>
        <w:t xml:space="preserve"> </w:t>
      </w:r>
      <w:r w:rsidRPr="00D02F28">
        <w:rPr>
          <w:rFonts w:ascii="Open Sans" w:hAnsi="Open Sans" w:cs="Open Sans"/>
          <w:color w:val="202124"/>
          <w:sz w:val="24"/>
          <w:szCs w:val="24"/>
        </w:rPr>
        <w:t xml:space="preserve">lado, as dificuldades que </w:t>
      </w:r>
      <w:r w:rsidR="007D6B4A" w:rsidRPr="00D02F28">
        <w:rPr>
          <w:rFonts w:ascii="Open Sans" w:hAnsi="Open Sans" w:cs="Open Sans"/>
          <w:color w:val="202124"/>
          <w:sz w:val="24"/>
          <w:szCs w:val="24"/>
        </w:rPr>
        <w:t>têm</w:t>
      </w:r>
      <w:r w:rsidRPr="00D02F28">
        <w:rPr>
          <w:rFonts w:ascii="Open Sans" w:hAnsi="Open Sans" w:cs="Open Sans"/>
          <w:color w:val="202124"/>
          <w:sz w:val="24"/>
          <w:szCs w:val="24"/>
        </w:rPr>
        <w:t xml:space="preserve">, em optar por um caminho, ou outro, quando há dúvidas quanto às consequências advindas das decisões que se poderão tomar. </w:t>
      </w:r>
    </w:p>
    <w:p w14:paraId="6A6D839B" w14:textId="21700519" w:rsidR="00D02F28" w:rsidRPr="00D02F28" w:rsidRDefault="00C51538" w:rsidP="00D02F28">
      <w:pPr>
        <w:autoSpaceDE w:val="0"/>
        <w:autoSpaceDN w:val="0"/>
        <w:adjustRightInd w:val="0"/>
        <w:spacing w:after="0" w:line="360" w:lineRule="auto"/>
        <w:jc w:val="both"/>
        <w:rPr>
          <w:rFonts w:ascii="Open Sans" w:hAnsi="Open Sans" w:cs="Open Sans"/>
          <w:color w:val="202124"/>
          <w:sz w:val="24"/>
          <w:szCs w:val="24"/>
        </w:rPr>
      </w:pPr>
      <w:r w:rsidRPr="00D02F28">
        <w:rPr>
          <w:rFonts w:ascii="Open Sans" w:hAnsi="Open Sans" w:cs="Open Sans"/>
          <w:color w:val="202124"/>
          <w:sz w:val="24"/>
          <w:szCs w:val="24"/>
        </w:rPr>
        <w:t xml:space="preserve">Discutir o </w:t>
      </w:r>
      <w:r w:rsidRPr="008C5FEE">
        <w:rPr>
          <w:rFonts w:ascii="Open Sans" w:hAnsi="Open Sans" w:cs="Open Sans"/>
          <w:color w:val="202124"/>
          <w:sz w:val="24"/>
          <w:szCs w:val="24"/>
        </w:rPr>
        <w:t>Ensino</w:t>
      </w:r>
      <w:r w:rsidR="00D02F28" w:rsidRPr="008C5FEE">
        <w:rPr>
          <w:rFonts w:ascii="Open Sans" w:hAnsi="Open Sans" w:cs="Open Sans"/>
          <w:color w:val="202124"/>
          <w:sz w:val="24"/>
          <w:szCs w:val="24"/>
        </w:rPr>
        <w:t xml:space="preserve"> Superior é,</w:t>
      </w:r>
      <w:r w:rsidR="00D02F28" w:rsidRPr="00D02F28">
        <w:rPr>
          <w:rFonts w:ascii="Open Sans" w:hAnsi="Open Sans" w:cs="Open Sans"/>
          <w:color w:val="202124"/>
          <w:sz w:val="24"/>
          <w:szCs w:val="24"/>
        </w:rPr>
        <w:t xml:space="preserve"> para todos os efeitos, debruçarmo-nos sobre aquela que é a pedra angular da busca de excelência, a todos os níveis, no processo de desenvolvimento de um país.</w:t>
      </w:r>
    </w:p>
    <w:p w14:paraId="63FFF91B" w14:textId="66011835" w:rsidR="00C85C1C" w:rsidRDefault="00D02F28" w:rsidP="00D02F28">
      <w:pPr>
        <w:autoSpaceDE w:val="0"/>
        <w:autoSpaceDN w:val="0"/>
        <w:adjustRightInd w:val="0"/>
        <w:spacing w:after="0" w:line="360" w:lineRule="auto"/>
        <w:jc w:val="both"/>
        <w:rPr>
          <w:rFonts w:ascii="Open Sans" w:hAnsi="Open Sans" w:cs="Open Sans"/>
          <w:color w:val="202124"/>
          <w:sz w:val="24"/>
          <w:szCs w:val="24"/>
        </w:rPr>
      </w:pPr>
      <w:r w:rsidRPr="00D02F28">
        <w:rPr>
          <w:rFonts w:ascii="Open Sans" w:hAnsi="Open Sans" w:cs="Open Sans"/>
          <w:color w:val="202124"/>
          <w:sz w:val="24"/>
          <w:szCs w:val="24"/>
        </w:rPr>
        <w:t xml:space="preserve">Olhando, hoje, para aquilo que é a situação do </w:t>
      </w:r>
      <w:r w:rsidRPr="008C5FEE">
        <w:rPr>
          <w:rFonts w:ascii="Open Sans" w:hAnsi="Open Sans" w:cs="Open Sans"/>
          <w:color w:val="202124"/>
          <w:sz w:val="24"/>
          <w:szCs w:val="24"/>
        </w:rPr>
        <w:t>Ensino Superior em Moçambique</w:t>
      </w:r>
      <w:r w:rsidRPr="00D02F28">
        <w:rPr>
          <w:rFonts w:ascii="Open Sans" w:hAnsi="Open Sans" w:cs="Open Sans"/>
          <w:color w:val="202124"/>
          <w:sz w:val="24"/>
          <w:szCs w:val="24"/>
        </w:rPr>
        <w:t xml:space="preserve">, não podemos deixar de conceder que, devido a todas as vulnerabilidades, às discrepâncias entre o que as políticas educacionais preconizam e o que a realidade nos oferece, se apresentam contornos que têm tanto de dramático como de desafiador. Um </w:t>
      </w:r>
      <w:proofErr w:type="spellStart"/>
      <w:r w:rsidRPr="00D02F28">
        <w:rPr>
          <w:rFonts w:ascii="Open Sans" w:hAnsi="Open Sans" w:cs="Open Sans"/>
          <w:color w:val="202124"/>
          <w:sz w:val="24"/>
          <w:szCs w:val="24"/>
        </w:rPr>
        <w:t>factor</w:t>
      </w:r>
      <w:proofErr w:type="spellEnd"/>
      <w:r w:rsidRPr="00D02F28">
        <w:rPr>
          <w:rFonts w:ascii="Open Sans" w:hAnsi="Open Sans" w:cs="Open Sans"/>
          <w:color w:val="202124"/>
          <w:sz w:val="24"/>
          <w:szCs w:val="24"/>
        </w:rPr>
        <w:t xml:space="preserve"> decisivo em relação às orientações que o sector da educação, em geral, e do</w:t>
      </w:r>
      <w:r w:rsidRPr="008C5FEE">
        <w:rPr>
          <w:rFonts w:ascii="Open Sans" w:hAnsi="Open Sans" w:cs="Open Sans"/>
          <w:color w:val="202124"/>
          <w:sz w:val="24"/>
          <w:szCs w:val="24"/>
        </w:rPr>
        <w:t xml:space="preserve"> Ensino Superior, </w:t>
      </w:r>
      <w:r w:rsidRPr="00D02F28">
        <w:rPr>
          <w:rFonts w:ascii="Open Sans" w:hAnsi="Open Sans" w:cs="Open Sans"/>
          <w:color w:val="202124"/>
          <w:sz w:val="24"/>
          <w:szCs w:val="24"/>
        </w:rPr>
        <w:t xml:space="preserve">em particular, vai seguindo ao longo do tempo, prende-se com a notória dependência que o país apresenta em relação ao exterior quanto ao financiamento nas áreas de investigação, formação, </w:t>
      </w:r>
      <w:r w:rsidR="008C5FEE" w:rsidRPr="00D02F28">
        <w:rPr>
          <w:rFonts w:ascii="Open Sans" w:hAnsi="Open Sans" w:cs="Open Sans"/>
          <w:color w:val="202124"/>
          <w:sz w:val="24"/>
          <w:szCs w:val="24"/>
        </w:rPr>
        <w:t>infraestrutura etc.</w:t>
      </w:r>
      <w:r w:rsidRPr="00D02F28">
        <w:rPr>
          <w:rFonts w:ascii="Open Sans" w:hAnsi="Open Sans" w:cs="Open Sans"/>
          <w:color w:val="202124"/>
          <w:sz w:val="24"/>
          <w:szCs w:val="24"/>
        </w:rPr>
        <w:t xml:space="preserve"> A reforma do Estado trouxe consigo a redefinição de seu papel em relação a políticas sociais, inclusive o </w:t>
      </w:r>
      <w:r w:rsidRPr="00D02F28">
        <w:rPr>
          <w:rFonts w:ascii="Open Sans" w:hAnsi="Open Sans" w:cs="Open Sans"/>
          <w:i/>
          <w:iCs/>
          <w:color w:val="202124"/>
          <w:sz w:val="24"/>
          <w:szCs w:val="24"/>
        </w:rPr>
        <w:t>Ensino Superior</w:t>
      </w:r>
      <w:r w:rsidRPr="00D02F28">
        <w:rPr>
          <w:rFonts w:ascii="Open Sans" w:hAnsi="Open Sans" w:cs="Open Sans"/>
          <w:color w:val="202124"/>
          <w:sz w:val="24"/>
          <w:szCs w:val="24"/>
        </w:rPr>
        <w:t xml:space="preserve">. Porém, as políticas de Educação Superior nas instituições de </w:t>
      </w:r>
      <w:r w:rsidRPr="00D02F28">
        <w:rPr>
          <w:rFonts w:ascii="Open Sans" w:hAnsi="Open Sans" w:cs="Open Sans"/>
          <w:i/>
          <w:iCs/>
          <w:color w:val="202124"/>
          <w:sz w:val="24"/>
          <w:szCs w:val="24"/>
        </w:rPr>
        <w:t xml:space="preserve">Bretton Woods </w:t>
      </w:r>
      <w:r w:rsidRPr="00D02F28">
        <w:rPr>
          <w:rFonts w:ascii="Open Sans" w:hAnsi="Open Sans" w:cs="Open Sans"/>
          <w:color w:val="202124"/>
          <w:sz w:val="24"/>
          <w:szCs w:val="24"/>
        </w:rPr>
        <w:t>afirmam que a educação é um bem privado, mercantilizado. Por outro lado, a Unesco reafirma a importância da Educação Superior na construção da solidariedade humana, por isso é visto como um direito para todos e um bem público.</w:t>
      </w:r>
    </w:p>
    <w:p w14:paraId="392497D2" w14:textId="2673C9EF" w:rsidR="00C85C1C" w:rsidRDefault="00C85C1C" w:rsidP="00D02F28">
      <w:pPr>
        <w:autoSpaceDE w:val="0"/>
        <w:autoSpaceDN w:val="0"/>
        <w:adjustRightInd w:val="0"/>
        <w:spacing w:after="0" w:line="360" w:lineRule="auto"/>
        <w:jc w:val="both"/>
        <w:rPr>
          <w:rFonts w:ascii="Open Sans" w:hAnsi="Open Sans" w:cs="Open Sans"/>
          <w:color w:val="202124"/>
          <w:sz w:val="24"/>
          <w:szCs w:val="24"/>
        </w:rPr>
      </w:pPr>
      <w:r w:rsidRPr="00C85C1C">
        <w:rPr>
          <w:rFonts w:ascii="Open Sans" w:hAnsi="Open Sans" w:cs="Open Sans"/>
          <w:color w:val="202124"/>
          <w:sz w:val="24"/>
          <w:szCs w:val="24"/>
        </w:rPr>
        <w:t xml:space="preserve">Nesta sequência, o grande marco neste período consistiu na institucionalização da entrada de </w:t>
      </w:r>
      <w:proofErr w:type="spellStart"/>
      <w:r w:rsidRPr="00C85C1C">
        <w:rPr>
          <w:rFonts w:ascii="Open Sans" w:hAnsi="Open Sans" w:cs="Open Sans"/>
          <w:color w:val="202124"/>
          <w:sz w:val="24"/>
          <w:szCs w:val="24"/>
        </w:rPr>
        <w:t>actores</w:t>
      </w:r>
      <w:proofErr w:type="spellEnd"/>
      <w:r w:rsidRPr="00C85C1C">
        <w:rPr>
          <w:rFonts w:ascii="Open Sans" w:hAnsi="Open Sans" w:cs="Open Sans"/>
          <w:color w:val="202124"/>
          <w:sz w:val="24"/>
          <w:szCs w:val="24"/>
        </w:rPr>
        <w:t xml:space="preserve"> privados no Ensino Superior em 1993, materializada pela 1ª </w:t>
      </w:r>
      <w:r w:rsidRPr="00C85C1C">
        <w:rPr>
          <w:rFonts w:ascii="Open Sans" w:hAnsi="Open Sans" w:cs="Open Sans"/>
          <w:color w:val="202124"/>
          <w:sz w:val="24"/>
          <w:szCs w:val="24"/>
        </w:rPr>
        <w:lastRenderedPageBreak/>
        <w:t xml:space="preserve">Lei do ES nº1/93, de 24 de </w:t>
      </w:r>
      <w:proofErr w:type="gramStart"/>
      <w:r w:rsidRPr="00C85C1C">
        <w:rPr>
          <w:rFonts w:ascii="Open Sans" w:hAnsi="Open Sans" w:cs="Open Sans"/>
          <w:color w:val="202124"/>
          <w:sz w:val="24"/>
          <w:szCs w:val="24"/>
        </w:rPr>
        <w:t>Junho</w:t>
      </w:r>
      <w:proofErr w:type="gramEnd"/>
      <w:r w:rsidRPr="00C85C1C">
        <w:rPr>
          <w:rFonts w:ascii="Open Sans" w:hAnsi="Open Sans" w:cs="Open Sans"/>
          <w:color w:val="202124"/>
          <w:sz w:val="24"/>
          <w:szCs w:val="24"/>
        </w:rPr>
        <w:t xml:space="preserve">, contudo sem regulamentação. Assim, com a aprovação desta lei, pessoas </w:t>
      </w:r>
      <w:proofErr w:type="spellStart"/>
      <w:r w:rsidRPr="00C85C1C">
        <w:rPr>
          <w:rFonts w:ascii="Open Sans" w:hAnsi="Open Sans" w:cs="Open Sans"/>
          <w:color w:val="202124"/>
          <w:sz w:val="24"/>
          <w:szCs w:val="24"/>
        </w:rPr>
        <w:t>colectivas</w:t>
      </w:r>
      <w:proofErr w:type="spellEnd"/>
      <w:r w:rsidRPr="00C85C1C">
        <w:rPr>
          <w:rFonts w:ascii="Open Sans" w:hAnsi="Open Sans" w:cs="Open Sans"/>
          <w:color w:val="202124"/>
          <w:sz w:val="24"/>
          <w:szCs w:val="24"/>
        </w:rPr>
        <w:t xml:space="preserve"> de direito privado, tais como associações, sociedades, fundações ou cooperativas, podiam criar instituições do ensino Superior. Com esta abertura, foi notória a massificação do ensino superior com um crescimento significativo de ingressos e uma expansão territorial deste subsistema de ensino, de 3 IES públicas em 1993, para 53 em 2017, sendo 19 públicas e 34 privadas, sendo actualmente 62 IES</w:t>
      </w:r>
      <w:r w:rsidR="00BD4C19">
        <w:rPr>
          <w:rFonts w:ascii="Open Sans" w:hAnsi="Open Sans" w:cs="Open Sans"/>
          <w:color w:val="202124"/>
          <w:sz w:val="24"/>
          <w:szCs w:val="24"/>
        </w:rPr>
        <w:t>.</w:t>
      </w:r>
    </w:p>
    <w:p w14:paraId="47CAFFF6" w14:textId="02F17B80" w:rsidR="005F0ED7" w:rsidRDefault="00BD4C19" w:rsidP="00BD4C19">
      <w:pPr>
        <w:autoSpaceDE w:val="0"/>
        <w:autoSpaceDN w:val="0"/>
        <w:adjustRightInd w:val="0"/>
        <w:spacing w:after="0" w:line="360" w:lineRule="auto"/>
        <w:jc w:val="both"/>
        <w:rPr>
          <w:rFonts w:ascii="Open Sans" w:hAnsi="Open Sans" w:cs="Open Sans"/>
          <w:color w:val="202124"/>
          <w:sz w:val="24"/>
          <w:szCs w:val="24"/>
        </w:rPr>
      </w:pPr>
      <w:r w:rsidRPr="00BD4C19">
        <w:rPr>
          <w:rFonts w:ascii="Open Sans" w:hAnsi="Open Sans" w:cs="Open Sans"/>
          <w:color w:val="202124"/>
          <w:sz w:val="24"/>
          <w:szCs w:val="24"/>
        </w:rPr>
        <w:t xml:space="preserve">Outro fator não menos importante é o facto de que, apesar do esforço que o Governo tem envidado para expandir e aumentar o acesso ao ES em Moçambique, as estatísticas de 2015 produzidas sobre o Ensino Superior na Região da SADC e no mundo indicam que Moçambique possui um rácio de participação da população em idade de frequentar o Ensino Superior de 6.4%, Botswana 27.5%, Cabo Verde 21.7%, África do Sul 20%, Angola 9.3%, Zimbabwe 8.4 </w:t>
      </w:r>
      <w:proofErr w:type="gramStart"/>
      <w:r w:rsidRPr="00BD4C19">
        <w:rPr>
          <w:rFonts w:ascii="Open Sans" w:hAnsi="Open Sans" w:cs="Open Sans"/>
          <w:color w:val="202124"/>
          <w:sz w:val="24"/>
          <w:szCs w:val="24"/>
        </w:rPr>
        <w:t xml:space="preserve">% </w:t>
      </w:r>
      <w:r>
        <w:rPr>
          <w:rFonts w:ascii="Open Sans" w:hAnsi="Open Sans" w:cs="Open Sans"/>
          <w:color w:val="202124"/>
          <w:sz w:val="24"/>
          <w:szCs w:val="24"/>
        </w:rPr>
        <w:t>.</w:t>
      </w:r>
      <w:proofErr w:type="gramEnd"/>
      <w:r>
        <w:rPr>
          <w:rFonts w:ascii="Open Sans" w:hAnsi="Open Sans" w:cs="Open Sans"/>
          <w:color w:val="202124"/>
          <w:sz w:val="24"/>
          <w:szCs w:val="24"/>
        </w:rPr>
        <w:t xml:space="preserve"> </w:t>
      </w:r>
      <w:r w:rsidRPr="00BD4C19">
        <w:rPr>
          <w:rFonts w:ascii="Open Sans" w:hAnsi="Open Sans" w:cs="Open Sans"/>
          <w:color w:val="202124"/>
          <w:sz w:val="24"/>
          <w:szCs w:val="24"/>
        </w:rPr>
        <w:t>Portanto, em termos de desempenho de cada um dos países, Moçambique é o País que apresenta a menor taxa bruta de matrícula o que evidência claramente que o nosso País deve continuar com os esforços do aumento de acesso ao ensino superior para elevar a taxa de participação ao nível regional, sem descurar a qualidade e relevância dos cursos.</w:t>
      </w:r>
    </w:p>
    <w:p w14:paraId="11B091A7" w14:textId="77777777" w:rsidR="00BD4C19" w:rsidRPr="00BD4C19" w:rsidRDefault="00BD4C19" w:rsidP="00BD4C19">
      <w:pPr>
        <w:autoSpaceDE w:val="0"/>
        <w:autoSpaceDN w:val="0"/>
        <w:adjustRightInd w:val="0"/>
        <w:spacing w:after="0" w:line="360" w:lineRule="auto"/>
        <w:jc w:val="both"/>
        <w:rPr>
          <w:rFonts w:ascii="Open Sans" w:hAnsi="Open Sans" w:cs="Open Sans"/>
          <w:color w:val="202124"/>
          <w:sz w:val="24"/>
          <w:szCs w:val="24"/>
        </w:rPr>
      </w:pPr>
    </w:p>
    <w:p w14:paraId="6D985B9F" w14:textId="305C4CE6" w:rsidR="007501B4" w:rsidRDefault="00990584" w:rsidP="00F1109E">
      <w:pPr>
        <w:jc w:val="both"/>
        <w:rPr>
          <w:rFonts w:ascii="Open Sans" w:hAnsi="Open Sans" w:cs="Open Sans"/>
          <w:b/>
          <w:bCs/>
          <w:sz w:val="24"/>
          <w:szCs w:val="24"/>
        </w:rPr>
      </w:pPr>
      <w:r>
        <w:rPr>
          <w:rFonts w:ascii="Open Sans" w:hAnsi="Open Sans" w:cs="Open Sans"/>
          <w:b/>
          <w:bCs/>
          <w:sz w:val="24"/>
          <w:szCs w:val="24"/>
        </w:rPr>
        <w:t>Considerações Finais</w:t>
      </w:r>
    </w:p>
    <w:p w14:paraId="19D31776" w14:textId="10953E08" w:rsidR="007501B4" w:rsidRPr="00811015" w:rsidRDefault="007501B4" w:rsidP="007501B4">
      <w:pPr>
        <w:autoSpaceDE w:val="0"/>
        <w:autoSpaceDN w:val="0"/>
        <w:adjustRightInd w:val="0"/>
        <w:spacing w:after="0" w:line="360" w:lineRule="auto"/>
        <w:jc w:val="both"/>
        <w:rPr>
          <w:rFonts w:ascii="Open Sans" w:hAnsi="Open Sans" w:cs="Open Sans"/>
          <w:sz w:val="24"/>
          <w:szCs w:val="24"/>
        </w:rPr>
      </w:pPr>
      <w:r w:rsidRPr="00811015">
        <w:rPr>
          <w:rFonts w:ascii="Open Sans" w:hAnsi="Open Sans" w:cs="Open Sans"/>
          <w:sz w:val="24"/>
          <w:szCs w:val="24"/>
        </w:rPr>
        <w:t xml:space="preserve">O ano de 2009 terá sido, seguramente, na recente história de Moçambique aquele em que a discussão sobre o ensino superior não só conseguiu atrair a atenção de quase todos os quadrantes da sociedade, como também levou a que essa mesma discussão fosse, em alguns momentos, particularmente confrangedora. Muitos serão os motivos que podem ser apontados para que tal tivesse acontecido. No entanto, dois merecem a nossa atenção. Primeiro, a já referida questão da expansão das IES que tem gradualmente mobilizado o interesse da sociedade, em geral, haja em vista o aumento da população universitária ávida de obter um curso </w:t>
      </w:r>
      <w:r w:rsidRPr="00811015">
        <w:rPr>
          <w:rFonts w:ascii="Open Sans" w:hAnsi="Open Sans" w:cs="Open Sans"/>
          <w:sz w:val="24"/>
          <w:szCs w:val="24"/>
        </w:rPr>
        <w:lastRenderedPageBreak/>
        <w:t xml:space="preserve">superior pelas implicações e vantagens que </w:t>
      </w:r>
      <w:r w:rsidR="007D6B4A" w:rsidRPr="00811015">
        <w:rPr>
          <w:rFonts w:ascii="Open Sans" w:hAnsi="Open Sans" w:cs="Open Sans"/>
          <w:sz w:val="24"/>
          <w:szCs w:val="24"/>
        </w:rPr>
        <w:t>daí</w:t>
      </w:r>
      <w:r w:rsidRPr="00811015">
        <w:rPr>
          <w:rFonts w:ascii="Open Sans" w:hAnsi="Open Sans" w:cs="Open Sans"/>
          <w:sz w:val="24"/>
          <w:szCs w:val="24"/>
        </w:rPr>
        <w:t xml:space="preserve"> advêm, do ponto de vista da afirmação pessoal e profissional.</w:t>
      </w:r>
    </w:p>
    <w:p w14:paraId="72871A3A" w14:textId="795EDC2E" w:rsidR="007501B4" w:rsidRPr="00811015" w:rsidRDefault="007501B4" w:rsidP="007501B4">
      <w:pPr>
        <w:autoSpaceDE w:val="0"/>
        <w:autoSpaceDN w:val="0"/>
        <w:adjustRightInd w:val="0"/>
        <w:spacing w:after="0" w:line="360" w:lineRule="auto"/>
        <w:jc w:val="both"/>
        <w:rPr>
          <w:rFonts w:ascii="Open Sans" w:hAnsi="Open Sans" w:cs="Open Sans"/>
          <w:sz w:val="24"/>
          <w:szCs w:val="24"/>
        </w:rPr>
      </w:pPr>
      <w:r w:rsidRPr="00811015">
        <w:rPr>
          <w:rFonts w:ascii="Open Sans" w:hAnsi="Open Sans" w:cs="Open Sans"/>
          <w:sz w:val="24"/>
          <w:szCs w:val="24"/>
        </w:rPr>
        <w:t>O segundo motivo, pelos contornos mediáticos que assumiu, teve a ver com a aprovação de uma nova Lei do Ensino Superior que instituiu, à imagem do processo de Bolonha, o sistema dos três ciclos, como sejam licenciatura, mestrado e doutoramento. E o pomo da discórdia que inflamou os ânimos e as opiniões dos intervenientes aos mais diversificados níveis assentou na questão da redução do tempo de formação do primeiro ciclo para três anos, na questão da empregabilidade e da mobilidade dos estudantes.</w:t>
      </w:r>
    </w:p>
    <w:p w14:paraId="649C11AD" w14:textId="518B3563" w:rsidR="007501B4" w:rsidRPr="00811015" w:rsidRDefault="007501B4" w:rsidP="007501B4">
      <w:pPr>
        <w:autoSpaceDE w:val="0"/>
        <w:autoSpaceDN w:val="0"/>
        <w:adjustRightInd w:val="0"/>
        <w:spacing w:after="0" w:line="360" w:lineRule="auto"/>
        <w:jc w:val="both"/>
        <w:rPr>
          <w:rFonts w:ascii="Open Sans" w:hAnsi="Open Sans" w:cs="Open Sans"/>
          <w:sz w:val="24"/>
          <w:szCs w:val="24"/>
        </w:rPr>
      </w:pPr>
      <w:r w:rsidRPr="00811015">
        <w:rPr>
          <w:rFonts w:ascii="Open Sans" w:hAnsi="Open Sans" w:cs="Open Sans"/>
          <w:sz w:val="24"/>
          <w:szCs w:val="24"/>
        </w:rPr>
        <w:t xml:space="preserve">Apesar de a lei deixar ao arbítrio das IES nacionais a possibilidade de escolherem, em relação ao primeiro ciclo, entre três e quatro anos, o que se verificou em algumas IES foi um enfoque acentuado nos três anos. A Universidade Católica de Moçambique, uma das instituições de referência no país, optou dominantemente pelos </w:t>
      </w:r>
      <w:r w:rsidR="00A44B30" w:rsidRPr="00811015">
        <w:rPr>
          <w:rFonts w:ascii="Open Sans" w:hAnsi="Open Sans" w:cs="Open Sans"/>
          <w:sz w:val="24"/>
          <w:szCs w:val="24"/>
        </w:rPr>
        <w:t>4</w:t>
      </w:r>
      <w:r w:rsidRPr="00811015">
        <w:rPr>
          <w:rFonts w:ascii="Open Sans" w:hAnsi="Open Sans" w:cs="Open Sans"/>
          <w:sz w:val="24"/>
          <w:szCs w:val="24"/>
        </w:rPr>
        <w:t xml:space="preserve"> anos nos diferentes cursos que oferece, facto que, de imediato, mobilizou a atenção das ordens profissionais, q</w:t>
      </w:r>
      <w:r w:rsidR="00A44B30" w:rsidRPr="00811015">
        <w:rPr>
          <w:rFonts w:ascii="Open Sans" w:hAnsi="Open Sans" w:cs="Open Sans"/>
          <w:sz w:val="24"/>
          <w:szCs w:val="24"/>
        </w:rPr>
        <w:t>ue louvaram</w:t>
      </w:r>
      <w:r w:rsidRPr="00811015">
        <w:rPr>
          <w:rFonts w:ascii="Open Sans" w:hAnsi="Open Sans" w:cs="Open Sans"/>
          <w:sz w:val="24"/>
          <w:szCs w:val="24"/>
        </w:rPr>
        <w:t xml:space="preserve"> a consistência da formação e sobre a qualidade dos futuros graduados.</w:t>
      </w:r>
    </w:p>
    <w:p w14:paraId="3368DD58" w14:textId="684BF812" w:rsidR="007501B4" w:rsidRPr="00811015" w:rsidRDefault="007501B4" w:rsidP="007501B4">
      <w:pPr>
        <w:autoSpaceDE w:val="0"/>
        <w:autoSpaceDN w:val="0"/>
        <w:adjustRightInd w:val="0"/>
        <w:spacing w:after="0" w:line="360" w:lineRule="auto"/>
        <w:jc w:val="both"/>
        <w:rPr>
          <w:rFonts w:ascii="Open Sans" w:hAnsi="Open Sans" w:cs="Open Sans"/>
          <w:sz w:val="24"/>
          <w:szCs w:val="24"/>
        </w:rPr>
      </w:pPr>
      <w:r w:rsidRPr="00811015">
        <w:rPr>
          <w:rFonts w:ascii="Open Sans" w:hAnsi="Open Sans" w:cs="Open Sans"/>
          <w:sz w:val="24"/>
          <w:szCs w:val="24"/>
        </w:rPr>
        <w:t xml:space="preserve">Por outro lado, em que medida está assegurada a mobilidade dos estudantes nacionais por outras instituições do ensino superior, sobretudo fora do país, se não for acautelada e reconhecida a qualidade nas instituições em que estão inseridos? O processo aqui referido terá sido, sobretudo, um teste sobre o equilíbrio, claramente deficitário, dos poderes em relação ao ensino superior, isto é, o carácter impositivo das políticas e das posturas governamentais, a real dimensão da autonomia universitária, o papel do mercado de trabalho, interesses individuais e da sociedade em geral. Aliás, fica comprovada, neste caso, a confrontação há anos lucidamente vislumbrada por Jean-François </w:t>
      </w:r>
      <w:proofErr w:type="spellStart"/>
      <w:r w:rsidRPr="00811015">
        <w:rPr>
          <w:rFonts w:ascii="Open Sans" w:hAnsi="Open Sans" w:cs="Open Sans"/>
          <w:sz w:val="24"/>
          <w:szCs w:val="24"/>
        </w:rPr>
        <w:t>Lyotard</w:t>
      </w:r>
      <w:proofErr w:type="spellEnd"/>
      <w:r w:rsidRPr="00811015">
        <w:rPr>
          <w:rFonts w:ascii="Open Sans" w:hAnsi="Open Sans" w:cs="Open Sans"/>
          <w:sz w:val="24"/>
          <w:szCs w:val="24"/>
        </w:rPr>
        <w:t xml:space="preserve"> (1989) entre o jogo do saber e o jogo do poder, isto é, entre quem decide o que é saber e quem sabe o que convém decidir – afinal, duas faces da mesma moeda.</w:t>
      </w:r>
    </w:p>
    <w:p w14:paraId="5A84C11E" w14:textId="1B6894B0" w:rsidR="007501B4" w:rsidRPr="00811015" w:rsidRDefault="007501B4" w:rsidP="007501B4">
      <w:pPr>
        <w:autoSpaceDE w:val="0"/>
        <w:autoSpaceDN w:val="0"/>
        <w:adjustRightInd w:val="0"/>
        <w:spacing w:after="0" w:line="360" w:lineRule="auto"/>
        <w:jc w:val="both"/>
        <w:rPr>
          <w:rFonts w:ascii="Open Sans" w:hAnsi="Open Sans" w:cs="Open Sans"/>
          <w:sz w:val="24"/>
          <w:szCs w:val="24"/>
        </w:rPr>
      </w:pPr>
      <w:r w:rsidRPr="00811015">
        <w:rPr>
          <w:rFonts w:ascii="Open Sans" w:hAnsi="Open Sans" w:cs="Open Sans"/>
          <w:sz w:val="24"/>
          <w:szCs w:val="24"/>
        </w:rPr>
        <w:lastRenderedPageBreak/>
        <w:t>A existência ou não deste equilíbrio será em grande parte responsável tanto pelo que de melhor ou pior se fará nas IES, pelo perfil de saída dos graduados e pela qualidade da sua prestação no mercado de trabalho e na sociedade, assegurando, ou não, uma cidadania responsável, crítica e criadora e o desenvolvimento consistente e irreversível do país.</w:t>
      </w:r>
    </w:p>
    <w:p w14:paraId="1A8E9F2F" w14:textId="77777777" w:rsidR="007501B4" w:rsidRPr="00811015" w:rsidRDefault="007501B4" w:rsidP="00F1109E">
      <w:pPr>
        <w:jc w:val="both"/>
        <w:rPr>
          <w:rFonts w:ascii="Open Sans" w:hAnsi="Open Sans" w:cs="Open Sans"/>
          <w:b/>
          <w:bCs/>
          <w:sz w:val="24"/>
          <w:szCs w:val="24"/>
        </w:rPr>
      </w:pPr>
    </w:p>
    <w:p w14:paraId="27979C1C" w14:textId="77777777" w:rsidR="007501B4" w:rsidRDefault="007501B4" w:rsidP="00F1109E">
      <w:pPr>
        <w:jc w:val="both"/>
        <w:rPr>
          <w:rFonts w:ascii="Open Sans" w:hAnsi="Open Sans" w:cs="Open Sans"/>
          <w:b/>
          <w:bCs/>
          <w:sz w:val="24"/>
          <w:szCs w:val="24"/>
        </w:rPr>
      </w:pPr>
    </w:p>
    <w:p w14:paraId="466F7821" w14:textId="2CA2C054" w:rsidR="00B969EB" w:rsidRPr="00A44B30" w:rsidRDefault="00B969EB" w:rsidP="00F1109E">
      <w:pPr>
        <w:jc w:val="both"/>
        <w:rPr>
          <w:rFonts w:ascii="Open Sans" w:hAnsi="Open Sans" w:cs="Open Sans"/>
          <w:b/>
          <w:bCs/>
          <w:sz w:val="24"/>
          <w:szCs w:val="24"/>
        </w:rPr>
      </w:pPr>
      <w:r w:rsidRPr="00A44B30">
        <w:rPr>
          <w:rFonts w:ascii="Open Sans" w:hAnsi="Open Sans" w:cs="Open Sans"/>
          <w:b/>
          <w:bCs/>
          <w:sz w:val="24"/>
          <w:szCs w:val="24"/>
        </w:rPr>
        <w:t>REFERÊNCIAS BIBLIOGRÁFICAS</w:t>
      </w:r>
    </w:p>
    <w:p w14:paraId="32CD0B8E" w14:textId="178C572B" w:rsidR="00A44B30" w:rsidRPr="00A303F0" w:rsidRDefault="00990584" w:rsidP="007D6B4A">
      <w:pPr>
        <w:autoSpaceDE w:val="0"/>
        <w:autoSpaceDN w:val="0"/>
        <w:adjustRightInd w:val="0"/>
        <w:spacing w:after="0" w:line="240" w:lineRule="auto"/>
        <w:jc w:val="both"/>
        <w:rPr>
          <w:rFonts w:ascii="Open Sans" w:hAnsi="Open Sans" w:cs="Open Sans"/>
          <w:sz w:val="24"/>
          <w:szCs w:val="24"/>
          <w:lang w:val="en-GB"/>
        </w:rPr>
      </w:pPr>
      <w:proofErr w:type="spellStart"/>
      <w:r w:rsidRPr="007D6B4A">
        <w:rPr>
          <w:rFonts w:ascii="Open Sans" w:hAnsi="Open Sans" w:cs="Open Sans"/>
          <w:sz w:val="24"/>
          <w:szCs w:val="24"/>
        </w:rPr>
        <w:t>Brouwer</w:t>
      </w:r>
      <w:proofErr w:type="spellEnd"/>
      <w:r w:rsidRPr="007D6B4A">
        <w:rPr>
          <w:rFonts w:ascii="Open Sans" w:hAnsi="Open Sans" w:cs="Open Sans"/>
          <w:sz w:val="24"/>
          <w:szCs w:val="24"/>
        </w:rPr>
        <w:t xml:space="preserve">, Roland, Lídia Brito e Zélia </w:t>
      </w:r>
      <w:proofErr w:type="spellStart"/>
      <w:r w:rsidRPr="007D6B4A">
        <w:rPr>
          <w:rFonts w:ascii="Open Sans" w:hAnsi="Open Sans" w:cs="Open Sans"/>
          <w:sz w:val="24"/>
          <w:szCs w:val="24"/>
        </w:rPr>
        <w:t>Menete</w:t>
      </w:r>
      <w:proofErr w:type="spellEnd"/>
      <w:r w:rsidRPr="007D6B4A">
        <w:rPr>
          <w:rFonts w:ascii="Open Sans" w:hAnsi="Open Sans" w:cs="Open Sans"/>
          <w:sz w:val="24"/>
          <w:szCs w:val="24"/>
        </w:rPr>
        <w:t xml:space="preserve"> (2009). “Educação, formação profissional e poder”, in Desafios</w:t>
      </w:r>
      <w:r w:rsidR="00A44B30" w:rsidRPr="007D6B4A">
        <w:rPr>
          <w:rFonts w:ascii="Open Sans" w:hAnsi="Open Sans" w:cs="Open Sans"/>
          <w:sz w:val="24"/>
          <w:szCs w:val="24"/>
        </w:rPr>
        <w:t xml:space="preserve"> </w:t>
      </w:r>
      <w:r w:rsidRPr="007D6B4A">
        <w:rPr>
          <w:rFonts w:ascii="Open Sans" w:hAnsi="Open Sans" w:cs="Open Sans"/>
          <w:sz w:val="24"/>
          <w:szCs w:val="24"/>
        </w:rPr>
        <w:t xml:space="preserve">para Moçambique 2010. </w:t>
      </w:r>
      <w:r w:rsidRPr="00A303F0">
        <w:rPr>
          <w:rFonts w:ascii="Open Sans" w:hAnsi="Open Sans" w:cs="Open Sans"/>
          <w:sz w:val="24"/>
          <w:szCs w:val="24"/>
          <w:lang w:val="en-GB"/>
        </w:rPr>
        <w:t>Maputo, IESE, 273-296.</w:t>
      </w:r>
    </w:p>
    <w:p w14:paraId="0DD10A1A" w14:textId="75330E06" w:rsidR="007D6B4A" w:rsidRPr="007D6B4A" w:rsidRDefault="00A44B30" w:rsidP="007D6B4A">
      <w:pPr>
        <w:autoSpaceDE w:val="0"/>
        <w:autoSpaceDN w:val="0"/>
        <w:adjustRightInd w:val="0"/>
        <w:spacing w:after="0" w:line="240" w:lineRule="auto"/>
        <w:jc w:val="both"/>
        <w:rPr>
          <w:rFonts w:ascii="Open Sans" w:hAnsi="Open Sans" w:cs="Open Sans"/>
          <w:sz w:val="24"/>
          <w:szCs w:val="24"/>
          <w:lang w:val="en-GB"/>
        </w:rPr>
      </w:pPr>
      <w:r w:rsidRPr="007D6B4A">
        <w:rPr>
          <w:rFonts w:ascii="Open Sans" w:hAnsi="Open Sans" w:cs="Open Sans"/>
          <w:sz w:val="24"/>
          <w:szCs w:val="24"/>
          <w:lang w:val="en-GB"/>
        </w:rPr>
        <w:t>Brock-Utne, Birgit (2003). “Formulating higher education policies in Africa: The pressure from external forces and the neoliberal agenda”, Journal of Higher Education in Africa, 1 (1), 24-56.</w:t>
      </w:r>
    </w:p>
    <w:p w14:paraId="47F2D522" w14:textId="4BF63EE2" w:rsidR="007D6B4A" w:rsidRPr="007D6B4A" w:rsidRDefault="007D6B4A" w:rsidP="007D6B4A">
      <w:pPr>
        <w:autoSpaceDE w:val="0"/>
        <w:autoSpaceDN w:val="0"/>
        <w:adjustRightInd w:val="0"/>
        <w:spacing w:after="0" w:line="240" w:lineRule="auto"/>
        <w:jc w:val="both"/>
        <w:rPr>
          <w:rFonts w:ascii="Open Sans" w:hAnsi="Open Sans" w:cs="Open Sans"/>
          <w:sz w:val="24"/>
          <w:szCs w:val="24"/>
        </w:rPr>
      </w:pPr>
      <w:proofErr w:type="spellStart"/>
      <w:r w:rsidRPr="007D6B4A">
        <w:rPr>
          <w:rFonts w:ascii="Open Sans" w:hAnsi="Open Sans" w:cs="Open Sans"/>
          <w:sz w:val="24"/>
          <w:szCs w:val="24"/>
        </w:rPr>
        <w:t>Colectânea</w:t>
      </w:r>
      <w:proofErr w:type="spellEnd"/>
      <w:r w:rsidRPr="007D6B4A">
        <w:rPr>
          <w:rFonts w:ascii="Open Sans" w:hAnsi="Open Sans" w:cs="Open Sans"/>
          <w:sz w:val="24"/>
          <w:szCs w:val="24"/>
        </w:rPr>
        <w:t xml:space="preserve"> de Legislação do Ensino Superior. 2012.</w:t>
      </w:r>
    </w:p>
    <w:p w14:paraId="703D2B85" w14:textId="40D74C7A" w:rsidR="00A44B30" w:rsidRPr="007D6B4A" w:rsidRDefault="00A44B30" w:rsidP="007D6B4A">
      <w:pPr>
        <w:autoSpaceDE w:val="0"/>
        <w:autoSpaceDN w:val="0"/>
        <w:adjustRightInd w:val="0"/>
        <w:spacing w:after="0" w:line="240" w:lineRule="auto"/>
        <w:jc w:val="both"/>
        <w:rPr>
          <w:rFonts w:ascii="Open Sans" w:hAnsi="Open Sans" w:cs="Open Sans"/>
          <w:sz w:val="24"/>
          <w:szCs w:val="24"/>
        </w:rPr>
      </w:pPr>
      <w:proofErr w:type="spellStart"/>
      <w:r w:rsidRPr="007D6B4A">
        <w:rPr>
          <w:rFonts w:ascii="Open Sans" w:hAnsi="Open Sans" w:cs="Open Sans"/>
          <w:sz w:val="24"/>
          <w:szCs w:val="24"/>
        </w:rPr>
        <w:t>Lyotard</w:t>
      </w:r>
      <w:proofErr w:type="spellEnd"/>
      <w:r w:rsidRPr="007D6B4A">
        <w:rPr>
          <w:rFonts w:ascii="Open Sans" w:hAnsi="Open Sans" w:cs="Open Sans"/>
          <w:sz w:val="24"/>
          <w:szCs w:val="24"/>
        </w:rPr>
        <w:t xml:space="preserve">, Jean-François (1989). </w:t>
      </w:r>
      <w:r w:rsidRPr="007D6B4A">
        <w:rPr>
          <w:rFonts w:ascii="Open Sans" w:hAnsi="Open Sans" w:cs="Open Sans"/>
          <w:i/>
          <w:iCs/>
          <w:sz w:val="24"/>
          <w:szCs w:val="24"/>
        </w:rPr>
        <w:t>A condição pós-moderna.</w:t>
      </w:r>
      <w:r w:rsidRPr="007D6B4A">
        <w:rPr>
          <w:rFonts w:ascii="Open Sans" w:hAnsi="Open Sans" w:cs="Open Sans"/>
          <w:sz w:val="24"/>
          <w:szCs w:val="24"/>
        </w:rPr>
        <w:t xml:space="preserve"> Lisboa, Gradiva.</w:t>
      </w:r>
    </w:p>
    <w:p w14:paraId="639FF62D" w14:textId="4ED5AE8D" w:rsidR="00A44B30" w:rsidRPr="007D6B4A" w:rsidRDefault="00A44B30" w:rsidP="007D6B4A">
      <w:pPr>
        <w:autoSpaceDE w:val="0"/>
        <w:autoSpaceDN w:val="0"/>
        <w:adjustRightInd w:val="0"/>
        <w:spacing w:after="0" w:line="240" w:lineRule="auto"/>
        <w:jc w:val="both"/>
        <w:rPr>
          <w:rFonts w:ascii="Open Sans" w:hAnsi="Open Sans" w:cs="Open Sans"/>
          <w:sz w:val="24"/>
          <w:szCs w:val="24"/>
        </w:rPr>
      </w:pPr>
      <w:r w:rsidRPr="00A303F0">
        <w:rPr>
          <w:rFonts w:ascii="Open Sans" w:hAnsi="Open Sans" w:cs="Open Sans"/>
          <w:sz w:val="24"/>
          <w:szCs w:val="24"/>
        </w:rPr>
        <w:t xml:space="preserve">Mário, Mouzinho et al. </w:t>
      </w:r>
      <w:r w:rsidRPr="007D6B4A">
        <w:rPr>
          <w:rFonts w:ascii="Open Sans" w:hAnsi="Open Sans" w:cs="Open Sans"/>
          <w:sz w:val="24"/>
          <w:szCs w:val="24"/>
          <w:lang w:val="en-GB"/>
        </w:rPr>
        <w:t xml:space="preserve">(2003). </w:t>
      </w:r>
      <w:r w:rsidRPr="007D6B4A">
        <w:rPr>
          <w:rFonts w:ascii="Open Sans" w:hAnsi="Open Sans" w:cs="Open Sans"/>
          <w:i/>
          <w:iCs/>
          <w:sz w:val="24"/>
          <w:szCs w:val="24"/>
          <w:lang w:val="en-GB"/>
        </w:rPr>
        <w:t xml:space="preserve">Higher education in Mozambique. </w:t>
      </w:r>
      <w:r w:rsidRPr="00A303F0">
        <w:rPr>
          <w:rFonts w:ascii="Open Sans" w:hAnsi="Open Sans" w:cs="Open Sans"/>
          <w:i/>
          <w:iCs/>
          <w:sz w:val="24"/>
          <w:szCs w:val="24"/>
          <w:lang w:val="en-GB"/>
        </w:rPr>
        <w:t xml:space="preserve">A case </w:t>
      </w:r>
      <w:proofErr w:type="gramStart"/>
      <w:r w:rsidRPr="00A303F0">
        <w:rPr>
          <w:rFonts w:ascii="Open Sans" w:hAnsi="Open Sans" w:cs="Open Sans"/>
          <w:i/>
          <w:iCs/>
          <w:sz w:val="24"/>
          <w:szCs w:val="24"/>
          <w:lang w:val="en-GB"/>
        </w:rPr>
        <w:t>study</w:t>
      </w:r>
      <w:proofErr w:type="gramEnd"/>
      <w:r w:rsidRPr="00A303F0">
        <w:rPr>
          <w:rFonts w:ascii="Open Sans" w:hAnsi="Open Sans" w:cs="Open Sans"/>
          <w:i/>
          <w:iCs/>
          <w:sz w:val="24"/>
          <w:szCs w:val="24"/>
          <w:lang w:val="en-GB"/>
        </w:rPr>
        <w:t>.</w:t>
      </w:r>
      <w:r w:rsidR="007D6B4A" w:rsidRPr="00A303F0">
        <w:rPr>
          <w:rFonts w:ascii="Open Sans" w:hAnsi="Open Sans" w:cs="Open Sans"/>
          <w:sz w:val="24"/>
          <w:szCs w:val="24"/>
          <w:lang w:val="en-GB"/>
        </w:rPr>
        <w:t xml:space="preserve"> </w:t>
      </w:r>
      <w:r w:rsidRPr="007D6B4A">
        <w:rPr>
          <w:rFonts w:ascii="Open Sans" w:hAnsi="Open Sans" w:cs="Open Sans"/>
          <w:sz w:val="24"/>
          <w:szCs w:val="24"/>
        </w:rPr>
        <w:t>Maputo, Imprensa &amp; Livraria Universitária.</w:t>
      </w:r>
    </w:p>
    <w:p w14:paraId="4D506EA6" w14:textId="24BA5AE3" w:rsidR="007D6B4A" w:rsidRPr="007D6B4A" w:rsidRDefault="007D6B4A" w:rsidP="007D6B4A">
      <w:pPr>
        <w:autoSpaceDE w:val="0"/>
        <w:autoSpaceDN w:val="0"/>
        <w:adjustRightInd w:val="0"/>
        <w:spacing w:after="0" w:line="240" w:lineRule="auto"/>
        <w:jc w:val="both"/>
        <w:rPr>
          <w:rFonts w:ascii="Open Sans" w:hAnsi="Open Sans" w:cs="Open Sans"/>
          <w:sz w:val="24"/>
          <w:szCs w:val="24"/>
        </w:rPr>
      </w:pPr>
      <w:r w:rsidRPr="007D6B4A">
        <w:rPr>
          <w:rFonts w:ascii="Open Sans" w:hAnsi="Open Sans" w:cs="Open Sans"/>
          <w:sz w:val="24"/>
          <w:szCs w:val="24"/>
        </w:rPr>
        <w:t xml:space="preserve">Matos, Narciso; Mosca, João. </w:t>
      </w:r>
      <w:r w:rsidRPr="007D6B4A">
        <w:rPr>
          <w:rFonts w:ascii="Open Sans" w:hAnsi="Open Sans" w:cs="Open Sans"/>
          <w:i/>
          <w:iCs/>
          <w:sz w:val="24"/>
          <w:szCs w:val="24"/>
        </w:rPr>
        <w:t>Desafios do ensino superior</w:t>
      </w:r>
      <w:r w:rsidRPr="007D6B4A">
        <w:rPr>
          <w:rFonts w:ascii="Open Sans" w:hAnsi="Open Sans" w:cs="Open Sans"/>
          <w:sz w:val="24"/>
          <w:szCs w:val="24"/>
        </w:rPr>
        <w:t xml:space="preserve">. </w:t>
      </w:r>
      <w:r w:rsidRPr="007D6B4A">
        <w:rPr>
          <w:rFonts w:ascii="Open Sans" w:hAnsi="Open Sans" w:cs="Open Sans"/>
          <w:i/>
          <w:iCs/>
          <w:sz w:val="24"/>
          <w:szCs w:val="24"/>
        </w:rPr>
        <w:t>In</w:t>
      </w:r>
      <w:r w:rsidRPr="007D6B4A">
        <w:rPr>
          <w:rFonts w:ascii="Open Sans" w:hAnsi="Open Sans" w:cs="Open Sans"/>
          <w:sz w:val="24"/>
          <w:szCs w:val="24"/>
        </w:rPr>
        <w:t xml:space="preserve">: Brito, Luís de; Castel-Branco, Carlos Nuno; </w:t>
      </w:r>
      <w:proofErr w:type="spellStart"/>
      <w:r w:rsidRPr="007D6B4A">
        <w:rPr>
          <w:rFonts w:ascii="Open Sans" w:hAnsi="Open Sans" w:cs="Open Sans"/>
          <w:sz w:val="24"/>
          <w:szCs w:val="24"/>
        </w:rPr>
        <w:t>Chichava</w:t>
      </w:r>
      <w:proofErr w:type="spellEnd"/>
      <w:r w:rsidRPr="007D6B4A">
        <w:rPr>
          <w:rFonts w:ascii="Open Sans" w:hAnsi="Open Sans" w:cs="Open Sans"/>
          <w:sz w:val="24"/>
          <w:szCs w:val="24"/>
        </w:rPr>
        <w:t>, Sérgio; Francisco, Antônio (</w:t>
      </w:r>
      <w:proofErr w:type="spellStart"/>
      <w:r w:rsidRPr="007D6B4A">
        <w:rPr>
          <w:rFonts w:ascii="Open Sans" w:hAnsi="Open Sans" w:cs="Open Sans"/>
          <w:sz w:val="24"/>
          <w:szCs w:val="24"/>
        </w:rPr>
        <w:t>Orgs</w:t>
      </w:r>
      <w:proofErr w:type="spellEnd"/>
      <w:r w:rsidRPr="007D6B4A">
        <w:rPr>
          <w:rFonts w:ascii="Open Sans" w:hAnsi="Open Sans" w:cs="Open Sans"/>
          <w:sz w:val="24"/>
          <w:szCs w:val="24"/>
        </w:rPr>
        <w:t>.). Desafios para Moçambique 2010. Maputo (</w:t>
      </w:r>
      <w:proofErr w:type="spellStart"/>
      <w:r w:rsidRPr="007D6B4A">
        <w:rPr>
          <w:rFonts w:ascii="Open Sans" w:hAnsi="Open Sans" w:cs="Open Sans"/>
          <w:sz w:val="24"/>
          <w:szCs w:val="24"/>
        </w:rPr>
        <w:t>Mz</w:t>
      </w:r>
      <w:proofErr w:type="spellEnd"/>
      <w:r w:rsidRPr="007D6B4A">
        <w:rPr>
          <w:rFonts w:ascii="Open Sans" w:hAnsi="Open Sans" w:cs="Open Sans"/>
          <w:sz w:val="24"/>
          <w:szCs w:val="24"/>
        </w:rPr>
        <w:t>): IESE, 2009.</w:t>
      </w:r>
    </w:p>
    <w:p w14:paraId="310DA038" w14:textId="5E967697" w:rsidR="007D6B4A" w:rsidRPr="007D6B4A" w:rsidRDefault="007D6B4A" w:rsidP="007D6B4A">
      <w:pPr>
        <w:autoSpaceDE w:val="0"/>
        <w:autoSpaceDN w:val="0"/>
        <w:adjustRightInd w:val="0"/>
        <w:spacing w:after="0" w:line="240" w:lineRule="auto"/>
        <w:rPr>
          <w:rFonts w:ascii="Open Sans" w:hAnsi="Open Sans" w:cs="Open Sans"/>
          <w:sz w:val="24"/>
          <w:szCs w:val="24"/>
        </w:rPr>
      </w:pPr>
      <w:r w:rsidRPr="007D6B4A">
        <w:rPr>
          <w:rFonts w:ascii="Open Sans" w:hAnsi="Open Sans" w:cs="Open Sans"/>
          <w:sz w:val="24"/>
          <w:szCs w:val="24"/>
        </w:rPr>
        <w:t>Plano Estratégico do Ensino Superior 2012-2020.</w:t>
      </w:r>
    </w:p>
    <w:sectPr w:rsidR="007D6B4A" w:rsidRPr="007D6B4A" w:rsidSect="00D24D02">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023C7"/>
    <w:multiLevelType w:val="hybridMultilevel"/>
    <w:tmpl w:val="FA8C50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C1660C0"/>
    <w:multiLevelType w:val="hybridMultilevel"/>
    <w:tmpl w:val="07DE3AE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B67580E"/>
    <w:multiLevelType w:val="hybridMultilevel"/>
    <w:tmpl w:val="5226D16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74811BF"/>
    <w:multiLevelType w:val="hybridMultilevel"/>
    <w:tmpl w:val="0DB058CC"/>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975528749">
    <w:abstractNumId w:val="0"/>
  </w:num>
  <w:num w:numId="2" w16cid:durableId="395594844">
    <w:abstractNumId w:val="3"/>
  </w:num>
  <w:num w:numId="3" w16cid:durableId="1557667452">
    <w:abstractNumId w:val="2"/>
  </w:num>
  <w:num w:numId="4" w16cid:durableId="567542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1B9"/>
    <w:rsid w:val="00002E0F"/>
    <w:rsid w:val="000408D9"/>
    <w:rsid w:val="00040BC5"/>
    <w:rsid w:val="000747ED"/>
    <w:rsid w:val="000D5688"/>
    <w:rsid w:val="00140045"/>
    <w:rsid w:val="00160118"/>
    <w:rsid w:val="001B5F79"/>
    <w:rsid w:val="0020167A"/>
    <w:rsid w:val="002B41D4"/>
    <w:rsid w:val="002E0EA5"/>
    <w:rsid w:val="002E1BA2"/>
    <w:rsid w:val="00304826"/>
    <w:rsid w:val="00351AA4"/>
    <w:rsid w:val="00373066"/>
    <w:rsid w:val="0040096E"/>
    <w:rsid w:val="004560D8"/>
    <w:rsid w:val="004650D8"/>
    <w:rsid w:val="00496369"/>
    <w:rsid w:val="004C3314"/>
    <w:rsid w:val="004D43DA"/>
    <w:rsid w:val="00516E51"/>
    <w:rsid w:val="00565A65"/>
    <w:rsid w:val="005A44E2"/>
    <w:rsid w:val="005D3C0B"/>
    <w:rsid w:val="005F0ED7"/>
    <w:rsid w:val="006260DB"/>
    <w:rsid w:val="00635206"/>
    <w:rsid w:val="006473FB"/>
    <w:rsid w:val="0065541D"/>
    <w:rsid w:val="006A2B50"/>
    <w:rsid w:val="006B55AD"/>
    <w:rsid w:val="007037F7"/>
    <w:rsid w:val="007134F0"/>
    <w:rsid w:val="007206BB"/>
    <w:rsid w:val="007501B4"/>
    <w:rsid w:val="00770A73"/>
    <w:rsid w:val="007D6B4A"/>
    <w:rsid w:val="007E0804"/>
    <w:rsid w:val="00811015"/>
    <w:rsid w:val="00820770"/>
    <w:rsid w:val="00846312"/>
    <w:rsid w:val="00863B7D"/>
    <w:rsid w:val="0086601C"/>
    <w:rsid w:val="008C0B3A"/>
    <w:rsid w:val="008C5FEE"/>
    <w:rsid w:val="008C733E"/>
    <w:rsid w:val="008F2466"/>
    <w:rsid w:val="00937919"/>
    <w:rsid w:val="00990584"/>
    <w:rsid w:val="009B6DA2"/>
    <w:rsid w:val="00A303F0"/>
    <w:rsid w:val="00A44B30"/>
    <w:rsid w:val="00A61BF2"/>
    <w:rsid w:val="00A73AFC"/>
    <w:rsid w:val="00AC0CA8"/>
    <w:rsid w:val="00AC5A5D"/>
    <w:rsid w:val="00AF6350"/>
    <w:rsid w:val="00B00009"/>
    <w:rsid w:val="00B131B9"/>
    <w:rsid w:val="00B6100E"/>
    <w:rsid w:val="00B62632"/>
    <w:rsid w:val="00B75BA5"/>
    <w:rsid w:val="00B969EB"/>
    <w:rsid w:val="00BC0FC5"/>
    <w:rsid w:val="00BD4C19"/>
    <w:rsid w:val="00C25EB1"/>
    <w:rsid w:val="00C51538"/>
    <w:rsid w:val="00C85C1C"/>
    <w:rsid w:val="00C85DD4"/>
    <w:rsid w:val="00CA5A83"/>
    <w:rsid w:val="00D02F28"/>
    <w:rsid w:val="00D21E30"/>
    <w:rsid w:val="00D24D02"/>
    <w:rsid w:val="00E4763D"/>
    <w:rsid w:val="00E8561A"/>
    <w:rsid w:val="00EA0455"/>
    <w:rsid w:val="00ED7053"/>
    <w:rsid w:val="00F048CA"/>
    <w:rsid w:val="00F1109E"/>
    <w:rsid w:val="00F111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1647A"/>
  <w15:chartTrackingRefBased/>
  <w15:docId w15:val="{37261062-C107-42ED-8CB3-2BC21D33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61A"/>
  </w:style>
  <w:style w:type="paragraph" w:styleId="Ttulo1">
    <w:name w:val="heading 1"/>
    <w:basedOn w:val="Normal"/>
    <w:next w:val="Normal"/>
    <w:link w:val="Ttulo1Carter"/>
    <w:uiPriority w:val="9"/>
    <w:qFormat/>
    <w:rsid w:val="00B131B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ter"/>
    <w:uiPriority w:val="9"/>
    <w:semiHidden/>
    <w:unhideWhenUsed/>
    <w:qFormat/>
    <w:rsid w:val="00B131B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ter"/>
    <w:uiPriority w:val="9"/>
    <w:semiHidden/>
    <w:unhideWhenUsed/>
    <w:qFormat/>
    <w:rsid w:val="00B131B9"/>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ter"/>
    <w:uiPriority w:val="9"/>
    <w:semiHidden/>
    <w:unhideWhenUsed/>
    <w:qFormat/>
    <w:rsid w:val="00B131B9"/>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ter"/>
    <w:uiPriority w:val="9"/>
    <w:semiHidden/>
    <w:unhideWhenUsed/>
    <w:qFormat/>
    <w:rsid w:val="00B131B9"/>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ter"/>
    <w:uiPriority w:val="9"/>
    <w:semiHidden/>
    <w:unhideWhenUsed/>
    <w:qFormat/>
    <w:rsid w:val="00B131B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B131B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B131B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B131B9"/>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B131B9"/>
    <w:rPr>
      <w:rFonts w:asciiTheme="majorHAnsi" w:eastAsiaTheme="majorEastAsia" w:hAnsiTheme="majorHAnsi" w:cstheme="majorBidi"/>
      <w:color w:val="2E74B5" w:themeColor="accent1" w:themeShade="BF"/>
      <w:sz w:val="40"/>
      <w:szCs w:val="40"/>
    </w:rPr>
  </w:style>
  <w:style w:type="character" w:customStyle="1" w:styleId="Ttulo2Carter">
    <w:name w:val="Título 2 Caráter"/>
    <w:basedOn w:val="Tipodeletrapredefinidodopargrafo"/>
    <w:link w:val="Ttulo2"/>
    <w:uiPriority w:val="9"/>
    <w:semiHidden/>
    <w:rsid w:val="00B131B9"/>
    <w:rPr>
      <w:rFonts w:asciiTheme="majorHAnsi" w:eastAsiaTheme="majorEastAsia" w:hAnsiTheme="majorHAnsi" w:cstheme="majorBidi"/>
      <w:color w:val="2E74B5" w:themeColor="accent1" w:themeShade="BF"/>
      <w:sz w:val="32"/>
      <w:szCs w:val="32"/>
    </w:rPr>
  </w:style>
  <w:style w:type="character" w:customStyle="1" w:styleId="Ttulo3Carter">
    <w:name w:val="Título 3 Caráter"/>
    <w:basedOn w:val="Tipodeletrapredefinidodopargrafo"/>
    <w:link w:val="Ttulo3"/>
    <w:uiPriority w:val="9"/>
    <w:semiHidden/>
    <w:rsid w:val="00B131B9"/>
    <w:rPr>
      <w:rFonts w:eastAsiaTheme="majorEastAsia" w:cstheme="majorBidi"/>
      <w:color w:val="2E74B5" w:themeColor="accent1" w:themeShade="BF"/>
      <w:sz w:val="28"/>
      <w:szCs w:val="28"/>
    </w:rPr>
  </w:style>
  <w:style w:type="character" w:customStyle="1" w:styleId="Ttulo4Carter">
    <w:name w:val="Título 4 Caráter"/>
    <w:basedOn w:val="Tipodeletrapredefinidodopargrafo"/>
    <w:link w:val="Ttulo4"/>
    <w:uiPriority w:val="9"/>
    <w:semiHidden/>
    <w:rsid w:val="00B131B9"/>
    <w:rPr>
      <w:rFonts w:eastAsiaTheme="majorEastAsia" w:cstheme="majorBidi"/>
      <w:i/>
      <w:iCs/>
      <w:color w:val="2E74B5" w:themeColor="accent1" w:themeShade="BF"/>
    </w:rPr>
  </w:style>
  <w:style w:type="character" w:customStyle="1" w:styleId="Ttulo5Carter">
    <w:name w:val="Título 5 Caráter"/>
    <w:basedOn w:val="Tipodeletrapredefinidodopargrafo"/>
    <w:link w:val="Ttulo5"/>
    <w:uiPriority w:val="9"/>
    <w:semiHidden/>
    <w:rsid w:val="00B131B9"/>
    <w:rPr>
      <w:rFonts w:eastAsiaTheme="majorEastAsia" w:cstheme="majorBidi"/>
      <w:color w:val="2E74B5" w:themeColor="accent1" w:themeShade="BF"/>
    </w:rPr>
  </w:style>
  <w:style w:type="character" w:customStyle="1" w:styleId="Ttulo6Carter">
    <w:name w:val="Título 6 Caráter"/>
    <w:basedOn w:val="Tipodeletrapredefinidodopargrafo"/>
    <w:link w:val="Ttulo6"/>
    <w:uiPriority w:val="9"/>
    <w:semiHidden/>
    <w:rsid w:val="00B131B9"/>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B131B9"/>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B131B9"/>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B131B9"/>
    <w:rPr>
      <w:rFonts w:eastAsiaTheme="majorEastAsia" w:cstheme="majorBidi"/>
      <w:color w:val="272727" w:themeColor="text1" w:themeTint="D8"/>
    </w:rPr>
  </w:style>
  <w:style w:type="paragraph" w:styleId="Ttulo">
    <w:name w:val="Title"/>
    <w:basedOn w:val="Normal"/>
    <w:next w:val="Normal"/>
    <w:link w:val="TtuloCarter"/>
    <w:uiPriority w:val="10"/>
    <w:qFormat/>
    <w:rsid w:val="00B131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B131B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B131B9"/>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B131B9"/>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B131B9"/>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B131B9"/>
    <w:rPr>
      <w:i/>
      <w:iCs/>
      <w:color w:val="404040" w:themeColor="text1" w:themeTint="BF"/>
    </w:rPr>
  </w:style>
  <w:style w:type="paragraph" w:styleId="PargrafodaLista">
    <w:name w:val="List Paragraph"/>
    <w:basedOn w:val="Normal"/>
    <w:uiPriority w:val="34"/>
    <w:qFormat/>
    <w:rsid w:val="00B131B9"/>
    <w:pPr>
      <w:ind w:left="720"/>
      <w:contextualSpacing/>
    </w:pPr>
  </w:style>
  <w:style w:type="character" w:styleId="nfaseIntensa">
    <w:name w:val="Intense Emphasis"/>
    <w:basedOn w:val="Tipodeletrapredefinidodopargrafo"/>
    <w:uiPriority w:val="21"/>
    <w:qFormat/>
    <w:rsid w:val="00B131B9"/>
    <w:rPr>
      <w:i/>
      <w:iCs/>
      <w:color w:val="2E74B5" w:themeColor="accent1" w:themeShade="BF"/>
    </w:rPr>
  </w:style>
  <w:style w:type="paragraph" w:styleId="CitaoIntensa">
    <w:name w:val="Intense Quote"/>
    <w:basedOn w:val="Normal"/>
    <w:next w:val="Normal"/>
    <w:link w:val="CitaoIntensaCarter"/>
    <w:uiPriority w:val="30"/>
    <w:qFormat/>
    <w:rsid w:val="00B131B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oIntensaCarter">
    <w:name w:val="Citação Intensa Caráter"/>
    <w:basedOn w:val="Tipodeletrapredefinidodopargrafo"/>
    <w:link w:val="CitaoIntensa"/>
    <w:uiPriority w:val="30"/>
    <w:rsid w:val="00B131B9"/>
    <w:rPr>
      <w:i/>
      <w:iCs/>
      <w:color w:val="2E74B5" w:themeColor="accent1" w:themeShade="BF"/>
    </w:rPr>
  </w:style>
  <w:style w:type="character" w:styleId="RefernciaIntensa">
    <w:name w:val="Intense Reference"/>
    <w:basedOn w:val="Tipodeletrapredefinidodopargrafo"/>
    <w:uiPriority w:val="32"/>
    <w:qFormat/>
    <w:rsid w:val="00B131B9"/>
    <w:rPr>
      <w:b/>
      <w:bCs/>
      <w:smallCaps/>
      <w:color w:val="2E74B5" w:themeColor="accent1" w:themeShade="BF"/>
      <w:spacing w:val="5"/>
    </w:rPr>
  </w:style>
  <w:style w:type="character" w:styleId="Hiperligao">
    <w:name w:val="Hyperlink"/>
    <w:basedOn w:val="Tipodeletrapredefinidodopargrafo"/>
    <w:uiPriority w:val="99"/>
    <w:unhideWhenUsed/>
    <w:rsid w:val="00C25EB1"/>
    <w:rPr>
      <w:color w:val="0563C1" w:themeColor="hyperlink"/>
      <w:u w:val="single"/>
    </w:rPr>
  </w:style>
  <w:style w:type="character" w:styleId="MenoNoResolvida">
    <w:name w:val="Unresolved Mention"/>
    <w:basedOn w:val="Tipodeletrapredefinidodopargrafo"/>
    <w:uiPriority w:val="99"/>
    <w:semiHidden/>
    <w:unhideWhenUsed/>
    <w:rsid w:val="00C25EB1"/>
    <w:rPr>
      <w:color w:val="605E5C"/>
      <w:shd w:val="clear" w:color="auto" w:fill="E1DFDD"/>
    </w:rPr>
  </w:style>
  <w:style w:type="paragraph" w:customStyle="1" w:styleId="Default">
    <w:name w:val="Default"/>
    <w:rsid w:val="00B6263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859430">
      <w:bodyDiv w:val="1"/>
      <w:marLeft w:val="0"/>
      <w:marRight w:val="0"/>
      <w:marTop w:val="0"/>
      <w:marBottom w:val="0"/>
      <w:divBdr>
        <w:top w:val="none" w:sz="0" w:space="0" w:color="auto"/>
        <w:left w:val="none" w:sz="0" w:space="0" w:color="auto"/>
        <w:bottom w:val="none" w:sz="0" w:space="0" w:color="auto"/>
        <w:right w:val="none" w:sz="0" w:space="0" w:color="auto"/>
      </w:divBdr>
    </w:div>
    <w:div w:id="1397313443">
      <w:bodyDiv w:val="1"/>
      <w:marLeft w:val="0"/>
      <w:marRight w:val="0"/>
      <w:marTop w:val="0"/>
      <w:marBottom w:val="0"/>
      <w:divBdr>
        <w:top w:val="none" w:sz="0" w:space="0" w:color="auto"/>
        <w:left w:val="none" w:sz="0" w:space="0" w:color="auto"/>
        <w:bottom w:val="none" w:sz="0" w:space="0" w:color="auto"/>
        <w:right w:val="none" w:sz="0" w:space="0" w:color="auto"/>
      </w:divBdr>
    </w:div>
    <w:div w:id="185830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hamposse@ucm.ac.m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2776</Words>
  <Characters>14992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Cornelio Abdul Issufo Ismael Mussá</dc:creator>
  <cp:keywords/>
  <dc:description/>
  <cp:lastModifiedBy>Microsoft Office User</cp:lastModifiedBy>
  <cp:revision>2</cp:revision>
  <dcterms:created xsi:type="dcterms:W3CDTF">2025-05-17T09:04:00Z</dcterms:created>
  <dcterms:modified xsi:type="dcterms:W3CDTF">2025-05-17T09:04:00Z</dcterms:modified>
</cp:coreProperties>
</file>